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73E" w:rsidRPr="00C57112" w:rsidRDefault="0049373E" w:rsidP="00D33A8E">
      <w:pPr>
        <w:spacing w:after="0" w:line="240" w:lineRule="auto"/>
        <w:jc w:val="right"/>
        <w:rPr>
          <w:rFonts w:ascii="Times New Roman" w:hAnsi="Times New Roman" w:cs="Times New Roman"/>
          <w:sz w:val="28"/>
          <w:szCs w:val="28"/>
        </w:rPr>
      </w:pPr>
      <w:r w:rsidRPr="00C57112">
        <w:rPr>
          <w:rFonts w:ascii="Times New Roman" w:hAnsi="Times New Roman" w:cs="Times New Roman"/>
          <w:sz w:val="28"/>
          <w:szCs w:val="28"/>
        </w:rPr>
        <w:t xml:space="preserve">Приложение № </w:t>
      </w:r>
      <w:r w:rsidR="00981696" w:rsidRPr="00C57112">
        <w:rPr>
          <w:rFonts w:ascii="Times New Roman" w:hAnsi="Times New Roman" w:cs="Times New Roman"/>
          <w:sz w:val="28"/>
          <w:szCs w:val="28"/>
        </w:rPr>
        <w:t>3</w:t>
      </w:r>
    </w:p>
    <w:p w:rsidR="00981696" w:rsidRPr="00C57112" w:rsidRDefault="0049373E" w:rsidP="00D33A8E">
      <w:pPr>
        <w:spacing w:after="0" w:line="240" w:lineRule="auto"/>
        <w:jc w:val="right"/>
        <w:rPr>
          <w:rFonts w:ascii="Times New Roman" w:hAnsi="Times New Roman" w:cs="Times New Roman"/>
          <w:sz w:val="28"/>
          <w:szCs w:val="28"/>
        </w:rPr>
      </w:pPr>
      <w:r w:rsidRPr="00C57112">
        <w:rPr>
          <w:rFonts w:ascii="Times New Roman" w:hAnsi="Times New Roman" w:cs="Times New Roman"/>
          <w:sz w:val="28"/>
          <w:szCs w:val="28"/>
        </w:rPr>
        <w:t xml:space="preserve">к </w:t>
      </w:r>
      <w:r w:rsidR="00981696" w:rsidRPr="00C57112">
        <w:rPr>
          <w:rFonts w:ascii="Times New Roman" w:hAnsi="Times New Roman" w:cs="Times New Roman"/>
          <w:sz w:val="28"/>
          <w:szCs w:val="28"/>
        </w:rPr>
        <w:t>распоряжению администрации</w:t>
      </w:r>
    </w:p>
    <w:p w:rsidR="0049373E" w:rsidRPr="00C57112" w:rsidRDefault="0049373E" w:rsidP="00D33A8E">
      <w:pPr>
        <w:spacing w:after="0" w:line="240" w:lineRule="auto"/>
        <w:jc w:val="right"/>
        <w:rPr>
          <w:rFonts w:ascii="Times New Roman" w:hAnsi="Times New Roman" w:cs="Times New Roman"/>
          <w:sz w:val="28"/>
          <w:szCs w:val="28"/>
        </w:rPr>
      </w:pPr>
      <w:r w:rsidRPr="00C57112">
        <w:rPr>
          <w:rFonts w:ascii="Times New Roman" w:hAnsi="Times New Roman" w:cs="Times New Roman"/>
          <w:sz w:val="28"/>
          <w:szCs w:val="28"/>
        </w:rPr>
        <w:t xml:space="preserve"> города Пыть-Яха</w:t>
      </w:r>
    </w:p>
    <w:p w:rsidR="00AC3770" w:rsidRPr="002B76A5" w:rsidRDefault="00AC3770" w:rsidP="00AC3770">
      <w:pPr>
        <w:spacing w:after="0" w:line="240" w:lineRule="auto"/>
        <w:jc w:val="right"/>
        <w:rPr>
          <w:rFonts w:ascii="Times New Roman" w:hAnsi="Times New Roman" w:cs="Times New Roman"/>
          <w:sz w:val="28"/>
          <w:szCs w:val="28"/>
        </w:rPr>
      </w:pPr>
      <w:r w:rsidRPr="002B76A5">
        <w:rPr>
          <w:rFonts w:ascii="Times New Roman" w:hAnsi="Times New Roman" w:cs="Times New Roman"/>
          <w:sz w:val="28"/>
          <w:szCs w:val="28"/>
        </w:rPr>
        <w:t xml:space="preserve">от </w:t>
      </w:r>
      <w:bookmarkStart w:id="0" w:name="_GoBack"/>
      <w:bookmarkEnd w:id="0"/>
      <w:r w:rsidR="00AE2D84">
        <w:rPr>
          <w:rFonts w:ascii="Times New Roman" w:hAnsi="Times New Roman" w:cs="Times New Roman"/>
          <w:sz w:val="28"/>
          <w:szCs w:val="28"/>
        </w:rPr>
        <w:t>25.05.2022 № 907-ра</w:t>
      </w:r>
    </w:p>
    <w:p w:rsidR="0049373E" w:rsidRPr="00D33A8E" w:rsidRDefault="0049373E" w:rsidP="00D33A8E">
      <w:pPr>
        <w:spacing w:after="0" w:line="240" w:lineRule="auto"/>
        <w:jc w:val="center"/>
        <w:rPr>
          <w:rFonts w:ascii="Times New Roman" w:hAnsi="Times New Roman" w:cs="Times New Roman"/>
          <w:sz w:val="28"/>
          <w:szCs w:val="28"/>
        </w:rPr>
      </w:pPr>
    </w:p>
    <w:p w:rsidR="00D33A8E" w:rsidRDefault="0049373E" w:rsidP="00D33A8E">
      <w:pPr>
        <w:spacing w:after="0" w:line="240" w:lineRule="auto"/>
        <w:jc w:val="center"/>
        <w:rPr>
          <w:rFonts w:ascii="Times New Roman" w:hAnsi="Times New Roman" w:cs="Times New Roman"/>
          <w:sz w:val="28"/>
          <w:szCs w:val="28"/>
        </w:rPr>
      </w:pPr>
      <w:r w:rsidRPr="00D33A8E">
        <w:rPr>
          <w:rFonts w:ascii="Times New Roman" w:hAnsi="Times New Roman" w:cs="Times New Roman"/>
          <w:sz w:val="28"/>
          <w:szCs w:val="28"/>
        </w:rPr>
        <w:t xml:space="preserve">Показатели исполнения бюджета </w:t>
      </w:r>
      <w:r w:rsidR="00D33A8E">
        <w:rPr>
          <w:rFonts w:ascii="Times New Roman" w:hAnsi="Times New Roman" w:cs="Times New Roman"/>
          <w:sz w:val="28"/>
          <w:szCs w:val="28"/>
        </w:rPr>
        <w:t>города</w:t>
      </w:r>
      <w:r w:rsidRPr="00D33A8E">
        <w:rPr>
          <w:rFonts w:ascii="Times New Roman" w:hAnsi="Times New Roman" w:cs="Times New Roman"/>
          <w:sz w:val="28"/>
          <w:szCs w:val="28"/>
        </w:rPr>
        <w:t xml:space="preserve"> Пыть-Ях</w:t>
      </w:r>
      <w:r w:rsidR="00D33A8E">
        <w:rPr>
          <w:rFonts w:ascii="Times New Roman" w:hAnsi="Times New Roman" w:cs="Times New Roman"/>
          <w:sz w:val="28"/>
          <w:szCs w:val="28"/>
        </w:rPr>
        <w:t>а</w:t>
      </w:r>
      <w:r w:rsidRPr="00D33A8E">
        <w:rPr>
          <w:rFonts w:ascii="Times New Roman" w:hAnsi="Times New Roman" w:cs="Times New Roman"/>
          <w:sz w:val="28"/>
          <w:szCs w:val="28"/>
        </w:rPr>
        <w:t xml:space="preserve"> за </w:t>
      </w:r>
      <w:r w:rsidR="00315E23">
        <w:rPr>
          <w:rFonts w:ascii="Times New Roman" w:hAnsi="Times New Roman" w:cs="Times New Roman"/>
          <w:sz w:val="28"/>
          <w:szCs w:val="28"/>
        </w:rPr>
        <w:t>1 квартал</w:t>
      </w:r>
      <w:r w:rsidRPr="00D33A8E">
        <w:rPr>
          <w:rFonts w:ascii="Times New Roman" w:hAnsi="Times New Roman" w:cs="Times New Roman"/>
          <w:sz w:val="28"/>
          <w:szCs w:val="28"/>
        </w:rPr>
        <w:t xml:space="preserve"> 202</w:t>
      </w:r>
      <w:r w:rsidR="00315E23">
        <w:rPr>
          <w:rFonts w:ascii="Times New Roman" w:hAnsi="Times New Roman" w:cs="Times New Roman"/>
          <w:sz w:val="28"/>
          <w:szCs w:val="28"/>
        </w:rPr>
        <w:t>2</w:t>
      </w:r>
      <w:r w:rsidRPr="00D33A8E">
        <w:rPr>
          <w:rFonts w:ascii="Times New Roman" w:hAnsi="Times New Roman" w:cs="Times New Roman"/>
          <w:sz w:val="28"/>
          <w:szCs w:val="28"/>
        </w:rPr>
        <w:t xml:space="preserve"> года </w:t>
      </w:r>
    </w:p>
    <w:p w:rsidR="00D33A8E" w:rsidRDefault="00F33DD4" w:rsidP="00D33A8E">
      <w:pPr>
        <w:spacing w:after="0" w:line="240" w:lineRule="auto"/>
        <w:jc w:val="center"/>
        <w:rPr>
          <w:rFonts w:ascii="Times New Roman" w:hAnsi="Times New Roman" w:cs="Times New Roman"/>
        </w:rPr>
      </w:pPr>
      <w:r w:rsidRPr="00F33DD4">
        <w:rPr>
          <w:rFonts w:ascii="Times New Roman" w:hAnsi="Times New Roman" w:cs="Times New Roman"/>
          <w:sz w:val="28"/>
          <w:szCs w:val="28"/>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sidR="00D33A8E" w:rsidRPr="00D33A8E">
        <w:rPr>
          <w:rFonts w:ascii="Times New Roman" w:hAnsi="Times New Roman" w:cs="Times New Roman"/>
        </w:rPr>
        <w:t xml:space="preserve"> </w:t>
      </w:r>
    </w:p>
    <w:p w:rsidR="00D33A8E" w:rsidRDefault="00D33A8E" w:rsidP="00D33A8E">
      <w:pPr>
        <w:spacing w:after="0" w:line="240" w:lineRule="auto"/>
        <w:jc w:val="right"/>
        <w:rPr>
          <w:rFonts w:ascii="Times New Roman" w:hAnsi="Times New Roman" w:cs="Times New Roman"/>
          <w:sz w:val="28"/>
          <w:szCs w:val="28"/>
        </w:rPr>
      </w:pPr>
      <w:r w:rsidRPr="00D33A8E">
        <w:rPr>
          <w:rFonts w:ascii="Times New Roman" w:hAnsi="Times New Roman" w:cs="Times New Roman"/>
          <w:sz w:val="28"/>
          <w:szCs w:val="28"/>
        </w:rPr>
        <w:t>(рублей)</w:t>
      </w:r>
    </w:p>
    <w:tbl>
      <w:tblPr>
        <w:tblW w:w="4999" w:type="pct"/>
        <w:tblLayout w:type="fixed"/>
        <w:tblLook w:val="04A0" w:firstRow="1" w:lastRow="0" w:firstColumn="1" w:lastColumn="0" w:noHBand="0" w:noVBand="1"/>
      </w:tblPr>
      <w:tblGrid>
        <w:gridCol w:w="6916"/>
        <w:gridCol w:w="1045"/>
        <w:gridCol w:w="603"/>
        <w:gridCol w:w="863"/>
        <w:gridCol w:w="1412"/>
        <w:gridCol w:w="785"/>
        <w:gridCol w:w="1698"/>
        <w:gridCol w:w="1553"/>
        <w:gridCol w:w="816"/>
      </w:tblGrid>
      <w:tr w:rsidR="00B645DF" w:rsidRPr="00F852CF" w:rsidTr="00B645DF">
        <w:trPr>
          <w:cantSplit/>
          <w:trHeight w:val="20"/>
          <w:tblHeader/>
        </w:trPr>
        <w:tc>
          <w:tcPr>
            <w:tcW w:w="220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0B48" w:rsidRPr="00F852CF" w:rsidRDefault="00FD0B48"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Наименование</w:t>
            </w:r>
          </w:p>
        </w:tc>
        <w:tc>
          <w:tcPr>
            <w:tcW w:w="1500" w:type="pct"/>
            <w:gridSpan w:val="5"/>
            <w:tcBorders>
              <w:top w:val="single" w:sz="4" w:space="0" w:color="auto"/>
              <w:left w:val="nil"/>
              <w:bottom w:val="single" w:sz="4" w:space="0" w:color="auto"/>
              <w:right w:val="single" w:sz="4" w:space="0" w:color="auto"/>
            </w:tcBorders>
            <w:shd w:val="clear" w:color="auto" w:fill="auto"/>
            <w:vAlign w:val="center"/>
            <w:hideMark/>
          </w:tcPr>
          <w:p w:rsidR="00FD0B48" w:rsidRPr="00F852CF" w:rsidRDefault="00FD0B48"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Код по бюджетной классификации</w:t>
            </w:r>
          </w:p>
        </w:tc>
        <w:tc>
          <w:tcPr>
            <w:tcW w:w="54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0B48" w:rsidRPr="00F852CF" w:rsidRDefault="00FD0B48"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Уточненный план</w:t>
            </w:r>
          </w:p>
        </w:tc>
        <w:tc>
          <w:tcPr>
            <w:tcW w:w="49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0B48" w:rsidRPr="00F852CF" w:rsidRDefault="00FD0B48"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Исполнено</w:t>
            </w:r>
          </w:p>
        </w:tc>
        <w:tc>
          <w:tcPr>
            <w:tcW w:w="26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0B48" w:rsidRPr="00F852CF" w:rsidRDefault="00FD0B48" w:rsidP="00F852C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roofErr w:type="spellStart"/>
            <w:proofErr w:type="gramStart"/>
            <w:r>
              <w:rPr>
                <w:rFonts w:ascii="Times New Roman" w:eastAsia="Times New Roman" w:hAnsi="Times New Roman" w:cs="Times New Roman"/>
                <w:sz w:val="20"/>
                <w:szCs w:val="20"/>
                <w:lang w:eastAsia="ru-RU"/>
              </w:rPr>
              <w:t>испол</w:t>
            </w:r>
            <w:proofErr w:type="spellEnd"/>
            <w:r w:rsidR="00B645DF">
              <w:rPr>
                <w:rFonts w:ascii="Times New Roman" w:eastAsia="Times New Roman" w:hAnsi="Times New Roman" w:cs="Times New Roman"/>
                <w:sz w:val="20"/>
                <w:szCs w:val="20"/>
                <w:lang w:val="en-US" w:eastAsia="ru-RU"/>
              </w:rPr>
              <w:t>-</w:t>
            </w:r>
            <w:r>
              <w:rPr>
                <w:rFonts w:ascii="Times New Roman" w:eastAsia="Times New Roman" w:hAnsi="Times New Roman" w:cs="Times New Roman"/>
                <w:sz w:val="20"/>
                <w:szCs w:val="20"/>
                <w:lang w:eastAsia="ru-RU"/>
              </w:rPr>
              <w:t>нения</w:t>
            </w:r>
            <w:proofErr w:type="gramEnd"/>
          </w:p>
        </w:tc>
      </w:tr>
      <w:tr w:rsidR="00B645DF" w:rsidRPr="00F852CF" w:rsidTr="00B645DF">
        <w:trPr>
          <w:cantSplit/>
          <w:trHeight w:val="20"/>
          <w:tblHeader/>
        </w:trPr>
        <w:tc>
          <w:tcPr>
            <w:tcW w:w="2204" w:type="pct"/>
            <w:vMerge/>
            <w:tcBorders>
              <w:top w:val="single" w:sz="4" w:space="0" w:color="auto"/>
              <w:left w:val="single" w:sz="4" w:space="0" w:color="auto"/>
              <w:bottom w:val="single" w:sz="4" w:space="0" w:color="auto"/>
              <w:right w:val="single" w:sz="4" w:space="0" w:color="auto"/>
            </w:tcBorders>
            <w:vAlign w:val="center"/>
            <w:hideMark/>
          </w:tcPr>
          <w:p w:rsidR="00FD0B48" w:rsidRPr="00F852CF" w:rsidRDefault="00FD0B48" w:rsidP="00F852CF">
            <w:pPr>
              <w:spacing w:after="0" w:line="240" w:lineRule="auto"/>
              <w:rPr>
                <w:rFonts w:ascii="Times New Roman" w:eastAsia="Times New Roman" w:hAnsi="Times New Roman" w:cs="Times New Roman"/>
                <w:sz w:val="20"/>
                <w:szCs w:val="20"/>
                <w:lang w:eastAsia="ru-RU"/>
              </w:rPr>
            </w:pPr>
          </w:p>
        </w:tc>
        <w:tc>
          <w:tcPr>
            <w:tcW w:w="333" w:type="pct"/>
            <w:tcBorders>
              <w:top w:val="nil"/>
              <w:left w:val="nil"/>
              <w:bottom w:val="single" w:sz="4" w:space="0" w:color="auto"/>
              <w:right w:val="single" w:sz="4" w:space="0" w:color="auto"/>
            </w:tcBorders>
            <w:shd w:val="clear" w:color="auto" w:fill="auto"/>
            <w:vAlign w:val="center"/>
            <w:hideMark/>
          </w:tcPr>
          <w:p w:rsidR="00FD0B48" w:rsidRPr="00F852CF" w:rsidRDefault="00FD0B48"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 xml:space="preserve">главного </w:t>
            </w:r>
            <w:proofErr w:type="spellStart"/>
            <w:proofErr w:type="gramStart"/>
            <w:r w:rsidRPr="00F852CF">
              <w:rPr>
                <w:rFonts w:ascii="Times New Roman" w:eastAsia="Times New Roman" w:hAnsi="Times New Roman" w:cs="Times New Roman"/>
                <w:sz w:val="20"/>
                <w:szCs w:val="20"/>
                <w:lang w:eastAsia="ru-RU"/>
              </w:rPr>
              <w:t>распоря-дителя</w:t>
            </w:r>
            <w:proofErr w:type="spellEnd"/>
            <w:proofErr w:type="gramEnd"/>
            <w:r w:rsidRPr="00F852CF">
              <w:rPr>
                <w:rFonts w:ascii="Times New Roman" w:eastAsia="Times New Roman" w:hAnsi="Times New Roman" w:cs="Times New Roman"/>
                <w:sz w:val="20"/>
                <w:szCs w:val="20"/>
                <w:lang w:eastAsia="ru-RU"/>
              </w:rPr>
              <w:t xml:space="preserve"> средств бюджета</w:t>
            </w:r>
          </w:p>
        </w:tc>
        <w:tc>
          <w:tcPr>
            <w:tcW w:w="192" w:type="pct"/>
            <w:tcBorders>
              <w:top w:val="nil"/>
              <w:left w:val="nil"/>
              <w:bottom w:val="single" w:sz="4" w:space="0" w:color="auto"/>
              <w:right w:val="single" w:sz="4" w:space="0" w:color="auto"/>
            </w:tcBorders>
            <w:shd w:val="clear" w:color="auto" w:fill="auto"/>
            <w:vAlign w:val="center"/>
            <w:hideMark/>
          </w:tcPr>
          <w:p w:rsidR="00FD0B48" w:rsidRPr="00F852CF" w:rsidRDefault="00FD0B48" w:rsidP="00F852CF">
            <w:pPr>
              <w:spacing w:after="0" w:line="240" w:lineRule="auto"/>
              <w:jc w:val="center"/>
              <w:rPr>
                <w:rFonts w:ascii="Times New Roman" w:eastAsia="Times New Roman" w:hAnsi="Times New Roman" w:cs="Times New Roman"/>
                <w:sz w:val="20"/>
                <w:szCs w:val="20"/>
                <w:lang w:eastAsia="ru-RU"/>
              </w:rPr>
            </w:pPr>
            <w:proofErr w:type="gramStart"/>
            <w:r w:rsidRPr="00F852CF">
              <w:rPr>
                <w:rFonts w:ascii="Times New Roman" w:eastAsia="Times New Roman" w:hAnsi="Times New Roman" w:cs="Times New Roman"/>
                <w:sz w:val="20"/>
                <w:szCs w:val="20"/>
                <w:lang w:eastAsia="ru-RU"/>
              </w:rPr>
              <w:t>раз-дела</w:t>
            </w:r>
            <w:proofErr w:type="gramEnd"/>
          </w:p>
        </w:tc>
        <w:tc>
          <w:tcPr>
            <w:tcW w:w="275" w:type="pct"/>
            <w:tcBorders>
              <w:top w:val="nil"/>
              <w:left w:val="nil"/>
              <w:bottom w:val="single" w:sz="4" w:space="0" w:color="auto"/>
              <w:right w:val="single" w:sz="4" w:space="0" w:color="auto"/>
            </w:tcBorders>
            <w:shd w:val="clear" w:color="auto" w:fill="auto"/>
            <w:vAlign w:val="center"/>
            <w:hideMark/>
          </w:tcPr>
          <w:p w:rsidR="00FD0B48" w:rsidRPr="00F852CF" w:rsidRDefault="00FD0B48" w:rsidP="00F852CF">
            <w:pPr>
              <w:spacing w:after="0" w:line="240" w:lineRule="auto"/>
              <w:jc w:val="center"/>
              <w:rPr>
                <w:rFonts w:ascii="Times New Roman" w:eastAsia="Times New Roman" w:hAnsi="Times New Roman" w:cs="Times New Roman"/>
                <w:sz w:val="20"/>
                <w:szCs w:val="20"/>
                <w:lang w:eastAsia="ru-RU"/>
              </w:rPr>
            </w:pPr>
            <w:proofErr w:type="spellStart"/>
            <w:proofErr w:type="gramStart"/>
            <w:r w:rsidRPr="00F852CF">
              <w:rPr>
                <w:rFonts w:ascii="Times New Roman" w:eastAsia="Times New Roman" w:hAnsi="Times New Roman" w:cs="Times New Roman"/>
                <w:sz w:val="20"/>
                <w:szCs w:val="20"/>
                <w:lang w:eastAsia="ru-RU"/>
              </w:rPr>
              <w:t>подраз</w:t>
            </w:r>
            <w:proofErr w:type="spellEnd"/>
            <w:r w:rsidRPr="00F852CF">
              <w:rPr>
                <w:rFonts w:ascii="Times New Roman" w:eastAsia="Times New Roman" w:hAnsi="Times New Roman" w:cs="Times New Roman"/>
                <w:sz w:val="20"/>
                <w:szCs w:val="20"/>
                <w:lang w:eastAsia="ru-RU"/>
              </w:rPr>
              <w:t>-дела</w:t>
            </w:r>
            <w:proofErr w:type="gramEnd"/>
          </w:p>
        </w:tc>
        <w:tc>
          <w:tcPr>
            <w:tcW w:w="450" w:type="pct"/>
            <w:tcBorders>
              <w:top w:val="nil"/>
              <w:left w:val="nil"/>
              <w:bottom w:val="single" w:sz="4" w:space="0" w:color="auto"/>
              <w:right w:val="single" w:sz="4" w:space="0" w:color="auto"/>
            </w:tcBorders>
            <w:shd w:val="clear" w:color="auto" w:fill="auto"/>
            <w:vAlign w:val="center"/>
            <w:hideMark/>
          </w:tcPr>
          <w:p w:rsidR="00FD0B48" w:rsidRPr="00F852CF" w:rsidRDefault="00FD0B48"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целевой статьи</w:t>
            </w:r>
          </w:p>
        </w:tc>
        <w:tc>
          <w:tcPr>
            <w:tcW w:w="250" w:type="pct"/>
            <w:tcBorders>
              <w:top w:val="nil"/>
              <w:left w:val="nil"/>
              <w:bottom w:val="single" w:sz="4" w:space="0" w:color="auto"/>
              <w:right w:val="single" w:sz="4" w:space="0" w:color="auto"/>
            </w:tcBorders>
            <w:shd w:val="clear" w:color="auto" w:fill="auto"/>
            <w:vAlign w:val="center"/>
            <w:hideMark/>
          </w:tcPr>
          <w:p w:rsidR="00FD0B48" w:rsidRPr="00F852CF" w:rsidRDefault="00FD0B48"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 xml:space="preserve">вида </w:t>
            </w:r>
            <w:proofErr w:type="gramStart"/>
            <w:r w:rsidRPr="00F852CF">
              <w:rPr>
                <w:rFonts w:ascii="Times New Roman" w:eastAsia="Times New Roman" w:hAnsi="Times New Roman" w:cs="Times New Roman"/>
                <w:sz w:val="20"/>
                <w:szCs w:val="20"/>
                <w:lang w:eastAsia="ru-RU"/>
              </w:rPr>
              <w:t>рас</w:t>
            </w:r>
            <w:r w:rsidR="00B645DF">
              <w:rPr>
                <w:rFonts w:ascii="Times New Roman" w:eastAsia="Times New Roman" w:hAnsi="Times New Roman" w:cs="Times New Roman"/>
                <w:sz w:val="20"/>
                <w:szCs w:val="20"/>
                <w:lang w:val="en-US" w:eastAsia="ru-RU"/>
              </w:rPr>
              <w:t>-</w:t>
            </w:r>
            <w:r w:rsidRPr="00F852CF">
              <w:rPr>
                <w:rFonts w:ascii="Times New Roman" w:eastAsia="Times New Roman" w:hAnsi="Times New Roman" w:cs="Times New Roman"/>
                <w:sz w:val="20"/>
                <w:szCs w:val="20"/>
                <w:lang w:eastAsia="ru-RU"/>
              </w:rPr>
              <w:t>ходов</w:t>
            </w:r>
            <w:proofErr w:type="gramEnd"/>
          </w:p>
        </w:tc>
        <w:tc>
          <w:tcPr>
            <w:tcW w:w="541" w:type="pct"/>
            <w:vMerge/>
            <w:tcBorders>
              <w:top w:val="single" w:sz="4" w:space="0" w:color="auto"/>
              <w:left w:val="single" w:sz="4" w:space="0" w:color="auto"/>
              <w:bottom w:val="single" w:sz="4" w:space="0" w:color="auto"/>
              <w:right w:val="single" w:sz="4" w:space="0" w:color="auto"/>
            </w:tcBorders>
            <w:vAlign w:val="center"/>
            <w:hideMark/>
          </w:tcPr>
          <w:p w:rsidR="00FD0B48" w:rsidRPr="00F852CF" w:rsidRDefault="00FD0B48" w:rsidP="00F852CF">
            <w:pPr>
              <w:spacing w:after="0" w:line="240" w:lineRule="auto"/>
              <w:rPr>
                <w:rFonts w:ascii="Times New Roman" w:eastAsia="Times New Roman" w:hAnsi="Times New Roman" w:cs="Times New Roman"/>
                <w:sz w:val="20"/>
                <w:szCs w:val="20"/>
                <w:lang w:eastAsia="ru-RU"/>
              </w:rPr>
            </w:pPr>
          </w:p>
        </w:tc>
        <w:tc>
          <w:tcPr>
            <w:tcW w:w="495" w:type="pct"/>
            <w:vMerge/>
            <w:tcBorders>
              <w:top w:val="single" w:sz="4" w:space="0" w:color="auto"/>
              <w:left w:val="single" w:sz="4" w:space="0" w:color="auto"/>
              <w:bottom w:val="single" w:sz="4" w:space="0" w:color="auto"/>
              <w:right w:val="single" w:sz="4" w:space="0" w:color="auto"/>
            </w:tcBorders>
            <w:vAlign w:val="center"/>
            <w:hideMark/>
          </w:tcPr>
          <w:p w:rsidR="00FD0B48" w:rsidRPr="00F852CF" w:rsidRDefault="00FD0B48" w:rsidP="00F852CF">
            <w:pPr>
              <w:spacing w:after="0" w:line="240" w:lineRule="auto"/>
              <w:rPr>
                <w:rFonts w:ascii="Times New Roman" w:eastAsia="Times New Roman" w:hAnsi="Times New Roman" w:cs="Times New Roman"/>
                <w:sz w:val="20"/>
                <w:szCs w:val="20"/>
                <w:lang w:eastAsia="ru-RU"/>
              </w:rPr>
            </w:pPr>
          </w:p>
        </w:tc>
        <w:tc>
          <w:tcPr>
            <w:tcW w:w="260" w:type="pct"/>
            <w:vMerge/>
            <w:tcBorders>
              <w:top w:val="single" w:sz="4" w:space="0" w:color="auto"/>
              <w:left w:val="single" w:sz="4" w:space="0" w:color="auto"/>
              <w:bottom w:val="single" w:sz="4" w:space="0" w:color="auto"/>
              <w:right w:val="single" w:sz="4" w:space="0" w:color="auto"/>
            </w:tcBorders>
            <w:vAlign w:val="center"/>
          </w:tcPr>
          <w:p w:rsidR="00FD0B48" w:rsidRPr="00F852CF" w:rsidRDefault="00FD0B48" w:rsidP="00F852CF">
            <w:pPr>
              <w:spacing w:after="0" w:line="240" w:lineRule="auto"/>
              <w:rPr>
                <w:rFonts w:ascii="Times New Roman" w:eastAsia="Times New Roman" w:hAnsi="Times New Roman" w:cs="Times New Roman"/>
                <w:sz w:val="20"/>
                <w:szCs w:val="20"/>
                <w:lang w:eastAsia="ru-RU"/>
              </w:rPr>
            </w:pPr>
          </w:p>
        </w:tc>
      </w:tr>
      <w:tr w:rsidR="00B645DF" w:rsidRPr="00F852CF" w:rsidTr="00B645DF">
        <w:trPr>
          <w:cantSplit/>
          <w:trHeight w:val="20"/>
          <w:tblHeader/>
        </w:trPr>
        <w:tc>
          <w:tcPr>
            <w:tcW w:w="2204" w:type="pct"/>
            <w:tcBorders>
              <w:top w:val="nil"/>
              <w:left w:val="single" w:sz="4" w:space="0" w:color="auto"/>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w:t>
            </w:r>
          </w:p>
        </w:tc>
        <w:tc>
          <w:tcPr>
            <w:tcW w:w="333"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w:t>
            </w:r>
          </w:p>
        </w:tc>
        <w:tc>
          <w:tcPr>
            <w:tcW w:w="192"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w:t>
            </w:r>
          </w:p>
        </w:tc>
        <w:tc>
          <w:tcPr>
            <w:tcW w:w="45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w:t>
            </w:r>
          </w:p>
        </w:tc>
        <w:tc>
          <w:tcPr>
            <w:tcW w:w="25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w:t>
            </w:r>
          </w:p>
        </w:tc>
        <w:tc>
          <w:tcPr>
            <w:tcW w:w="541"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w:t>
            </w:r>
          </w:p>
        </w:tc>
        <w:tc>
          <w:tcPr>
            <w:tcW w:w="495"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Дума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26 091 300,00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7 905 939,77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30,30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Общегосударственные вопросы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25 857 780,80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7 857 189,07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30,39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14 756 980,80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5 491 245,29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37,21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Непрограммные направления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14 756 980,80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5 491 245,29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37,21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14 756 980,80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5 491 245,29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37,21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14 756 980,80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5 491 245,29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37,21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8 602 280,80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3 146 931,38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36,58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8 539 500,00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3 128 145,38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36,63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8 539 500,00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3 128 145,38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36,63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52 780,80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8 786,00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16,65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52 780,80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8 786,00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16,65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Председатель представительного органа муниципального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40 1 01 02110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5 150 500,00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1 838 340,57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35,69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5 150 500,00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1 838 340,57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35,69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5 150 500,00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1 838 340,57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35,69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40 1 01 02120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1 004 200,00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505 973,34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50,39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40 1 01 02120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1 004 200,00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505 973,34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50,39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40 1 01 02120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1 004 200,00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505 973,34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50,39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10 602 100,00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2 286 243,78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Непрограммные направления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10 602 100,00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2 286 243,78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10 602 100,00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2 286 243,78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10 602 100,00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2 286 243,78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5 605 169,32</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1 074 479,67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19,17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5 563 369,32</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1 046 019,67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5 563 369,32</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1 046 019,67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28 460,00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68,09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28 460,00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68,09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40 1 01 02250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4 996 930,68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1 211 764,11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24,25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40 1 01 02250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4 992 300,00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1 207 133,43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40 1 01 02250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4 992 300,00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1 207 133,43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40 1 01 02250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4 630,68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4 630,68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40 1 01 02250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4 630,68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4 630,68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общегосударственные вопросы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498 700,00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79 700,00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15,98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муниципального 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126 000,00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126 000,00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Непрограммные направления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287 700,00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79 700,00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27,70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287 700,00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79 700,00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27,70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Уплата налогов, сборов и иных платежей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257 700,00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79 700,00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30,93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40 1 02 72020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257 700,00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79 700,00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30,93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40 1 02 72020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79 700,00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40,31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40 1 02 72020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79 700,00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40,31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40 1 02 72020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40 1 02 72020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Национальная экономика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233 519,20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48 750,70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20,88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Общеэкономические вопросы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31,82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31,82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31,82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31,82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31,82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31,82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31,82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Связь и информатика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222 519,20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45 250,70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20,34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"Цифровой город"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Услуги в области информационных технологий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Непрограммные направления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198 519,20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45 250,70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22,79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198 519,20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45 250,70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22,79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198 519,20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45 250,70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22,79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198 519,20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45 250,70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22,79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198 519,20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45 250,70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22,79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198 519,20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45 250,70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22,79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Администрация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4 215 891 414,66</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733 673 053,96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17,40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Общегосударственные вопросы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476 423 601,55</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102 753 365,10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21,57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Функционирование высшего должностного лица субъекта Российской Федерации и муниципального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5 537 700,00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1 284 273,99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5 537 700,00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1 284 273,99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5 537 700,00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1 284 273,99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5 537 700,00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1 284 273,99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19 2 01 02030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5 537 700,00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1 284 273,99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5 537 700,00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1 284 273,99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5 537 700,00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1 284 273,99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100 661 100,00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31 655 128,88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100 661 100,00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31 655 128,88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100 661 100,00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31 655 128,88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100 661 100,00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31 655 128,88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100 661 100,00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31 655 128,88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99 461 500,00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31 100 589,98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31,27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99 461 500,00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31 100 589,98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31,27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720 971,60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275 910,50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38,27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720 971,60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275 910,50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38,27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12 858,60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12 858,60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12 858,60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12 858,60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465 769,80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265 769,80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57,06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Исполнение судебных актов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830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65 769,80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65 769,80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Уплата налогов, сборов и иных платежей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Судебная система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"Профилактика правонарушений"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09 1 04 51200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09 1 04 51200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09 1 04 51200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29 338 500,00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8 464 504,63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29 338 500,00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8 464 504,63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29 338 500,00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8 464 504,63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29 338 500,00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8 464 504,63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29 338 500,00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8 464 504,63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29 338 500,00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8 464 504,63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29 338 500,00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8 464 504,63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Резервные фонды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2 472 560,00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Муниципальная программа "Управление муниципальными финансами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2 472 560,00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2 472 560,00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2 472 560,00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Резервный фонд администрации города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16 2 01 20220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2 472 560,00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16 2 01 20220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2 472 560,00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Резервные средства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16 2 01 20220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870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2 472 560,00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общегосударственные вопросы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338 409 341,55</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61 349 457,60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18,13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5 786 900,00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1 496 447,42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25,86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"Поддержка семьи, материнства и детства"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5 716 900,00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1 496 447,42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26,18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5 716 900,00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1 496 447,42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26,18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02 1 02 84270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5 716 900,00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1 496 447,42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26,18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02 1 02 84270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5 023 900,00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1 461 498,99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29,09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02 1 02 84270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5 023 900,00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1 461 498,99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29,09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02 1 02 84270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693 000,00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34 948,43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02 1 02 84270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693 000,00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34 948,43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"Укрепление общественного здоровья населения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02 3 01 99990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Премии и гранты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2 074 308,51</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704 000,00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33,94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"Профилактика правонарушений"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1 829 308,51</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604 000,00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33,02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1 758 700,00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604 000,00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34,34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09 1 03 84250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1 758 700,00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604 000,00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34,34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09 1 03 84250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1 659 200,00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591 154,80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35,63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09 1 03 84250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1 659 200,00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591 154,80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35,63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09 1 03 84250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12 845,20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12,91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09 1 03 84250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12 845,20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12,91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09 1 06 00000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37 622,80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09 1 06 99990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37 622,80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37 622,80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37 622,80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"Тематическая социальная реклама в сфере безопасности дорожного движения"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09 1 07 00000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09 1 07 99990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09 1 08 00000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19 985,71</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09 1 08 99990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19 985,71</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09 1 08 99990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19 985,71</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09 1 08 99990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19 985,71</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40,82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40,82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09 2 02 99990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40,82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40,82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40,82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10 1 02 82560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10 1 02 82560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10 1 02 82560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02 S2560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02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02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10 1 04 82560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10 1 04 82560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10 1 04 82560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04 S2560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04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04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10 1 08 00000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10 1 08 82560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10 1 08 82560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10 1 08 82560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08 S2560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08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08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10 1 12 00000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66 800,00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10 1 12 82560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10 1 12 82560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10 1 12 82560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12 S2560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12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12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16 383 302,76</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16 383 302,76</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16 383 302,76</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16 383 302,76</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16 383 302,76</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Резервные средства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870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16 383 302,76</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Муниципальная программа "Развитие гражданского общества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8 037 500,00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7 988 100,00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2 924 000,00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17 1 01 61820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2 924 000,00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17 1 01 61820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2 924 000,00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17 1 01 61820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2 924 000,00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64 100,00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64 100,00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64 100,00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64 100,00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Развитие гражданских инициатив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Резервные средства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870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62 838 091,04</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8 875 524,45</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14,12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55 265 892,84</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1 303 326,25</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13 498 381,00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60 972,56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13 498 381,00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60 972,56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8 498 381,00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60 972,56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8 498 381,00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60 972,56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D0B48">
            <w:pPr>
              <w:spacing w:after="0" w:line="240" w:lineRule="auto"/>
              <w:ind w:left="1021"/>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Оформление проектно-сметной документации, экспертиза проектов (по объектам социальной сферы)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5 000 000,00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41 767 511,84</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1 242 353,69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41 767 511,84</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1 242 353,69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10 397 511,84</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1 234 263,69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11,87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10 397 511,84</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1 234 263,69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11,87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31 300 000,00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31 300 000,00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D0B48">
            <w:pPr>
              <w:spacing w:after="0" w:line="240" w:lineRule="auto"/>
              <w:ind w:left="1021"/>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Проведение ремонта нежилых объектов социальной сферы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31 300 000,00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8 090,00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Уплата налогов, сборов и иных платежей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8 090,00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"Ресурсное обеспечение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деятельности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18 2 01 99990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243 128 399,24</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49 746 045,73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20,46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муниципального 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257 624,00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29,92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Премии и гранты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257 624,00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32,16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257 624,00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32,16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447 700,00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62 824,00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14,03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447 700,00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62 824,00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14,03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353 300,00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194 800,00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55,14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353 300,00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194 800,00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55,14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242 267 399,24</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49 488 421,73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20,43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242 267 399,24</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49 488 421,73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20,43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207 731 599,24</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42 903 157,13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20,65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172 046 618,00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35 714 015,36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20,76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Расходы на выплаты персоналу казенных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172 046 618,00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35 714 015,36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20,76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35 492 799,24</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7 148 688,77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20,14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35 492 799,24</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7 148 688,77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20,14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192 182,00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40 453,00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Уплата налогов, сборов и иных платежей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192 182,00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40 453,00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33 268 000,00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6 508 264,60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33 268 000,00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6 508 264,60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33 268 000,00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6 508 264,60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266 000,00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266 000,00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Уплата налогов, сборов и иных платежей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266 000,00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19 2 01 72030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1 001 800,00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77 000,00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7,69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19 2 01 72030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306 800,00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16,30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19 2 01 72030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306 800,00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16,30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19 2 01 72030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695 000,00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19 2 01 72030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695 000,00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Непрограммные направления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40 4 00 99990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40 4 00 99990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40 4 00 99990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Национальная оборона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5 436 600,00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1 009 150,00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18,56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Мобилизационная и вневойсковая подготовка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5 436 600,00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1 009 150,00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Непрограммные направления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5 436 600,00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1 009 150,00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5 436 600,00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1 009 150,00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40 2 00 51180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5 436 600,00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1 009 150,00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40 2 00 51180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5 436 600,00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1 009 150,00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40 2 00 51180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5 436 600,00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1 009 150,00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30 271 090,45</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4 961 251,86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16,39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Органы юстиции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5 281 200,00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909 335,02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17,22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5 281 200,00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909 335,02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17,22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5 281 200,00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909 335,02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17,22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5 281 200,00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909 335,02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17,22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19 2 02 59300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4 039 600,00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19 2 02 59300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4 039 600,00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19 2 02 59300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4 039 600,00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D9300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1 241 600,00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159 335,02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12,83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D9300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927 100,00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145 335,02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15,68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D9300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927 100,00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145 335,02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15,68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D9300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D9300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Гражданская оборона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326 798,96</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Подпрограмма "Организация и обеспечение мероприятий в сфере гражданской обороны, защиты населения и территории города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298 798,96</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298 798,96</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298 798,96</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298 798,96</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298 798,96</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298 798,96</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23 091 000,00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3 897 164,64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23 091 000,00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3 897 164,64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города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2 137 200,00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197 100,00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9,22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44 100,00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38,68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44 100,00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38,68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44 100,00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38,68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44 100,00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38,68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2 023 200,00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153 000,00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2 023 200,00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153 000,00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2 023 200,00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153 000,00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2 023 200,00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153 000,00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"Укрепление пожарной безопасности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2 199 000,00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2 199 000,00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11 2 01 61100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1 243 700,00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11 2 01 61100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1 243 700,00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11 2 01 61100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1 243 700,00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955 300,00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955 300,00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955 300,00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18 754 800,00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3 700 064,64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18 754 800,00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3 700 064,64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18 754 800,00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3 700 064,64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15 487 900,00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3 431 082,47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казенных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15 487 900,00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3 431 082,47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3 266 900,00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268 982,17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3 266 900,00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268 982,17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1 572 091,49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154 752,20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9,84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1 572 091,49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154 752,20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9,84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"Профилактика правонарушений"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1 572 091,49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154 752,20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9,84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1 437 000,00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154 375,00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10,74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1 437 000,00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154 375,00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10,74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1 437 000,00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154 375,00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10,74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1 437 000,00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154 375,00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10,74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135 091,49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377,20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Создание условий для деятельности народных дружин</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09 1 02 82300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94 300,00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09 1 02 82300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казенных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09 1 02 82300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09 1 02 82300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09 1 02 82300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S2300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40 791,49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377,20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S2300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39 391,49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377,20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казенных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S2300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39 391,49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377,20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S2300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S2300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lastRenderedPageBreak/>
              <w:t>Национальная экономика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314 898 862,43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65 574 986,30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20,82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Общеэкономические вопросы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4 435 500,00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87 230,09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4 435 500,00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87 230,09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"Содействие трудоустройству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3 079 400,00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56 842,09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554 800,00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05 1 01 85060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554 800,00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05 1 01 85060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554 800,00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05 1 01 85060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554 800,00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"Содействие занятости молодежи"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2 524 600,00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56 842,09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2 524 600,00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56 842,09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казенных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2 484 600,00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56 842,09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690 000,00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37 894,72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5,49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1 794 600,00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18 947,37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1 210 700,00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30 388,00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1 210 700,00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30 388,00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1 210 700,00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30 388,00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258 400,00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258 400,00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Премии и гранты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922 300,00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30 388,00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227 400,00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694 900,00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30 388,00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4,37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"Сопровождение инвалидов, включая инвалидов молодого возраста, при трудоустройстве"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145 400,00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адаптации на рынке труда"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145 400,00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05 3 01 85060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145 400,00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05 3 01 85060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145 400,00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05 3 01 85060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145 400,00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Сельское хозяйство и рыболовство</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14 277 100,00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1 372 299,86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9,61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14 277 100,00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1 372 299,86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9,61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отрасли животноводства"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10 600 600,00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"Поддержка животноводства, производства и реализации продукции животноводства"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10 600 600,00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Поддержка и развитие животноводства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06 1 01 84350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10 600 600,00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06 1 01 84350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10 600 600,00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06 1 01 84350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10 600 600,00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3 522 500,00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1 372 299,86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38,96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3 522 500,00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1 372 299,86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38,96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06 2 01 84200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602 100,00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06 2 01 84200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602 100,00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06 2 01 84200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602 100,00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01 G4200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2 920 400,00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770 199,86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26,37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01 G4200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2 920 400,00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770 199,86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26,37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01 G4200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2 920 400,00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770 199,86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26,37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"Общепрограммные мероприятия"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06 3 01 99990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Транспорт</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83 737 102,73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24 275 341,58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28,99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81 937 102,73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24 275 341,58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"Автомобильный транспорт"</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81 937 102,73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24 275 341,58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81 937 102,73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24 275 341,58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81 937 102,73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24 275 341,58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76 000 000,00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18 373 938,08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76 000 000,00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18 373 938,08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5 937 102,73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5 901 403,50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99,40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Уплата налогов, сборов и иных платежей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5 937 102,73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5 901 403,50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99,40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Дорожное хозяйство (дорожные фонды)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112 153 519,92</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21 760 996,44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19,40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112 153 519,92</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21 760 996,44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19,40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"Дорожное хозяйство"</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90 784 473,75</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21 440 450,27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23,62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65 280 100,00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21 440 450,27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32,84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65 280 100,00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21 440 450,27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32,84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65 280 100,00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21 440 450,27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32,84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65 280 100,00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21 440 450,27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32,84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25 504 373,75</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15 2 03 42110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24 889 153,83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15 2 03 42110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24 889 153,83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15 2 03 42110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24 889 153,83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D0B48">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D0B48">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Строительство проезда в 1 микрорайоне до «Комплекс «Школа-детский сад» на 550 мест (330/учащихся/220 мест)» в г.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15 2 03 42110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24 889 153,83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615 219,92</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615 219,92</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615 219,92</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"Безопасность дорожного движения"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21 369 046,17</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320 546,17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1 369 046,17</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320 546,17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23,41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1 369 046,17</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320 546,17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23,41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1 369 046,17</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320 546,17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23,41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1 369 046,17</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320 546,17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23,41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"Повышение безопасности движения на автомобильных дорогах"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Связь и информатика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11 710 300,00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1 135 612,86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9,70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9 476 100,00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674 232,40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7,12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"Цифровой город"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7 400 900,00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674 232,40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Услуги в области информационных технологий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4 305 100,00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674 232,40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15,66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Услуги в области информационных технологий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14 1 02 20070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4 305 100,00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674 232,40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15,66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14 1 02 20070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4 305 100,00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674 232,40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15,66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14 1 02 20070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4 305 100,00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674 232,40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15,66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3 051 800,00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Услуги в области информационных технологий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14 1 03 20070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3 051 800,00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14 1 03 20070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3 051 800,00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14 1 03 20070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3 051 800,00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2 075 200,00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Основное мероприятие "Развитие системы обеспечения информационной безопасности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2 075 200,00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Услуги в области информационных технологий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14 2 01 20070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2 075 200,00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14 2 01 20070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2 075 200,00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14 2 01 20070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2 075 200,00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2 234 200,00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461 380,46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20,65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2 234 200,00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461 380,46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20,65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2 234 200,00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461 380,46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20,65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2 234 200,00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461 380,46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20,65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2 234 200,00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461 380,46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20,65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2 234 200,00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461 380,46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20,65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национальной экономики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88 585 339,78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16 943 505,47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19,13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7 846 000,00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1 511 943,71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7 846 000,00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1 511 943,71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7 846 000,00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1 511 943,71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6 156 400,00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1 124 289,09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6 156 400,00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1 124 289,09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6 156 400,00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1 124 289,09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05 2 01 84120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1 689 600,00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387 654,62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22,94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05 2 01 84120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1 522 700,00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320 042,46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05 2 01 84120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1 522 700,00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320 042,46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05 2 01 84120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166 900,00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67 612,16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40,51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05 2 01 84120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166 900,00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67 612,16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40,51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37 729 939,78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6 964 756,44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18,46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"Комплексное развитие территорий"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11 024 300,00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мероприятий по градостроительной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11 024 300,00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Мероприятия по градостроительной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07 1 02 82761</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9 768 100,00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07 1 02 82761</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9 768 100,00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07 1 02 82761</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9 768 100,00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S2761</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735 200,00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S2761</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735 200,00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S2761</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735 200,00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26 705 639,78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6 964 756,44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26,08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26 705 639,78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6 964 756,44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26,08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26 705 639,78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6 964 756,44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26,08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23 316 100,00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6 524 663,91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27,98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казенных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23 316 100,00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6 524 663,91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27,98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3 089 539,78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354 692,53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3 089 539,78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354 692,53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85 400,00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28,47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Уплата налогов, сборов и иных платежей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85 400,00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28,47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3 280 100,00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3 224 100,00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253 500,00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253 500,00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253 500,00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253 500,00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Региональный проект "Создание условий для легкого старта и комфортного ведения бизнеса"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304 700,00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I4 82320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289 400,00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I4 82320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289 400,00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I4 82320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289 400,00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I4 S2320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I4 S2320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I4 S2320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Региональный проект "Акселерация субъектов малого и среднего предпринимательства"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I5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2 665 900,00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I5 82380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2 532 600,00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I5 82380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2 532 600,00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I5 82380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2 532 600,00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I5 S2380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I5 S2380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I5 S2380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защиты прав потребителей"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"Правовое просвещение и информирование в сфере защиты прав потребителей"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13 3 01 99990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816 800,00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816 800,00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816 800,00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816 800,00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816 800,00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816 800,00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38 912 500,00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8 466 805,32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21,76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38 912 500,00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8 466 805,32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21,76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38 912 500,00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8 466 805,32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21,76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38 912 500,00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8 466 805,32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21,76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38 912 500,00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8 466 805,32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21,76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38 912 500,00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8 466 805,32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21,76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Жилищно-коммунальное хозяйство</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461 174 455,10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47 180 079,24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10,23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Жилищное хозяйство</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9 847 100,00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814 696,99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7 096 100,00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"Комплексное развитие территорий"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7 096 100,00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6 096 100,00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07 1 04 82762</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5 669 300,00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07 1 04 82762</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5 669 300,00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07 1 04 82762</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5 669 300,00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D0B48">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D0B48">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07 1 04 82762</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5 669 300,00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04 S2762</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426 800,00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04 S2762</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426 800,00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04 S2762</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426 800,00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D0B48">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D0B48">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07 1 04 S2762</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426 800,00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 в том числе строений, приспособленных для проживания"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07 1 05 99990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07 1 05 99990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07 1 05 99990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2 751 000,00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814 696,99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2 751 000,00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814 696,99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2 751 000,00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814 696,99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2 751 000,00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814 696,99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2 751 000,00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814 696,99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2 751 000,00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814 696,99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Коммунальное хозяйство</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225 127 624,30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1 336 751,70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2 271 200,00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1 122 717,28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49,43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2 271 200,00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1 122 717,28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49,43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2 271 200,00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1 122 717,28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49,43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2 271 200,00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1 122 717,28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49,43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2 271 200,00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1 122 717,28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49,43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2 271 200,00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1 122 717,28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49,43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Муниципальная программа "Жилищно-коммунальный комплекс и городская среда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221 682 324,30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205 210 324,30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17 283 061,14</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17 283 061,14</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17 283 061,14</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17 283 061,14</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B645DF">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B645DF">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Реконструкция инженерно-технических средств охраны объекта "Котельная «Мамонтовская»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1 362 974,58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B645DF">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Реконструкция инженерно-технических средств охраны объекта "Котельная "Таежная"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1 354 926,34</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B645DF">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xml:space="preserve">"Строительство КНС в </w:t>
            </w:r>
            <w:proofErr w:type="spellStart"/>
            <w:r w:rsidRPr="00F852CF">
              <w:rPr>
                <w:rFonts w:ascii="Times New Roman" w:eastAsia="Times New Roman" w:hAnsi="Times New Roman" w:cs="Times New Roman"/>
                <w:i/>
                <w:iCs/>
                <w:sz w:val="20"/>
                <w:szCs w:val="20"/>
                <w:lang w:eastAsia="ru-RU"/>
              </w:rPr>
              <w:t>мкр</w:t>
            </w:r>
            <w:proofErr w:type="spellEnd"/>
            <w:r w:rsidRPr="00F852CF">
              <w:rPr>
                <w:rFonts w:ascii="Times New Roman" w:eastAsia="Times New Roman" w:hAnsi="Times New Roman" w:cs="Times New Roman"/>
                <w:i/>
                <w:iCs/>
                <w:sz w:val="20"/>
                <w:szCs w:val="20"/>
                <w:lang w:eastAsia="ru-RU"/>
              </w:rPr>
              <w:t>. № 6 "Пионерный" в г.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14 565 160,22</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Региональный проект "Чистая вода"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F5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187 927 263,16</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F5 82140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178 530 900,00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F5 82140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178 530 900,00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F5 82140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178 530 900,00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xml:space="preserve">Реконструкция ВОС-3 в </w:t>
            </w:r>
            <w:proofErr w:type="spellStart"/>
            <w:r w:rsidRPr="00F852CF">
              <w:rPr>
                <w:rFonts w:ascii="Times New Roman" w:eastAsia="Times New Roman" w:hAnsi="Times New Roman" w:cs="Times New Roman"/>
                <w:i/>
                <w:iCs/>
                <w:sz w:val="20"/>
                <w:szCs w:val="20"/>
                <w:lang w:eastAsia="ru-RU"/>
              </w:rPr>
              <w:t>г.Пыть-Яхе</w:t>
            </w:r>
            <w:proofErr w:type="spellEnd"/>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08 1 F5 82140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178 530 900,00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F5 S2140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9 396 363,16</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F5 S2140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9 396 363,16</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F5 S2140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9 396 363,16</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xml:space="preserve">Реконструкция ВОС-3 в </w:t>
            </w:r>
            <w:proofErr w:type="spellStart"/>
            <w:r w:rsidRPr="00F852CF">
              <w:rPr>
                <w:rFonts w:ascii="Times New Roman" w:eastAsia="Times New Roman" w:hAnsi="Times New Roman" w:cs="Times New Roman"/>
                <w:i/>
                <w:iCs/>
                <w:sz w:val="20"/>
                <w:szCs w:val="20"/>
                <w:lang w:eastAsia="ru-RU"/>
              </w:rPr>
              <w:t>г.Пыть-Яхе</w:t>
            </w:r>
            <w:proofErr w:type="spellEnd"/>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08 1 F5 S2140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9 396 363,16</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16 472 000,00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16 472 000,00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08 3 01 82591</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14 001 200,00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08 3 01 82591</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14 001 200,00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08 3 01 82591</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14 001 200,00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01 S2591</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2 470 800,00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01 S2591</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2 470 800,00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01 S2591</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2 470 800,00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1 174 100,00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214 034,42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1 174 100,00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214 034,42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1 174 100,00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214 034,42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1 174 100,00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214 034,42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1 174 100,00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214 034,42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1 174 100,00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214 034,42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Благоустройство</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182 190 030,80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34 074 802,66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18,70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101 825 930,80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7 492 589,69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101 825 930,80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7 492 589,69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88 378 830,79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7 492 589,69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8,48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88 378 830,79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7 492 589,69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8,48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88 378 830,79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7 492 589,69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8,48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88 378 830,79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7 492 589,69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8,48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Региональный проект "Формирование комфортной городской среды"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F2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13 447 100,01</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F2 55550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13 447 100,01</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F2 55550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13 447 100,01</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F2 55550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13 447 100,01</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80 364 100,00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26 582 212,97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33,08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освещения улиц, микрорайонов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17 980 400,00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5 657 692,16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организациям в соответствии с концессионными соглашениями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20 0 01 61200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7 434 234,47</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20 0 01 61200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7 434 234,47</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20 0 01 61200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7 434 234,47</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10 546 165,53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5 657 692,16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53,65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10 546 165,53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5 657 692,16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53,65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10 546 165,53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5 657 692,16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53,65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5 271 700,00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5 271 700,00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5 271 700,00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5 271 700,00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"Содержание мест захоронения"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10 230 200,00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1 736 826,27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16,98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10 230 200,00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1 736 826,27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16,98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10 230 200,00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1 736 826,27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16,98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10 230 200,00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1 736 826,27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16,98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6 272 653,08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6 272 653,08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6 272 653,08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6 272 653,08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"Зимнее и летнее содержание городских территорий"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20 0 06 00000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36 124 700,00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16 719 247,62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46,28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20 0 06 99990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36 124 700,00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16 719 247,62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46,28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36 124 700,00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16 719 247,62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46,28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36 124 700,00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16 719 247,62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46,28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20 0 07 00000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4 484 446,92</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2 468 446,92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55,04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20 0 07 99990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4 484 446,92</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2 468 446,92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55,04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4 484 446,92</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2 468 446,92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55,04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4 484 446,92</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2 468 446,92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55,04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44 009 700,00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10 953 827,89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07 2 04 84220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07 2 04 84220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07 2 04 84220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18 1 02 61100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42 998 300,00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9 953 827,89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42 998 300,00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9 953 827,89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42 998 300,00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9 953 827,89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42 998 300,00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9 953 827,89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42 998 300,00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9 953 827,89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42 998 300,00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9 953 827,89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Охрана окружающей среды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4 078 000,00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9,10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867 000,00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Муниципальная программа "Экологическая безопасность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867 000,00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867 000,00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397 000,00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397 000,00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397 000,00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397 000,00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охраны окружающей среды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3 211 000,00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11,55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3 211 000,00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11,55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3 111 000,00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11,93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12 2 01 84290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12 2 01 84290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89 600,00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12 2 01 84290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89 600,00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12 2 01 84290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12 2 01 84290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 "</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916 000,00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916 000,00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916 000,00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916 000,00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17,67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17,67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17,67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17,67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Образование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2 056 874 685,98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412 668 144,68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20,06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Дошкольное образование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573 302 770,00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114 039 190,16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573 302 770,00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114 039 190,16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558 672 600,00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113 700 704,21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20,35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558 672 600,00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113 700 704,21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20,35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144 972 100,00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38 359 149,41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26,46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144 972 100,00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38 359 149,41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26,46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144 972 100,00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38 359 149,41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26,46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программ дошкольного образования муниципальными образовательными организациями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01 1 05 84301</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413 700 500,00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75 341 554,80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01 1 05 84301</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413 700 500,00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75 341 554,80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01 1 05 84301</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413 700 500,00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75 341 554,80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14 630 170,00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338 485,95</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43 485,95</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50,21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43 485,95</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50,21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43 485,95</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50,21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43 485,95</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50,21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14 543 570,00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295 000,00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295 000,00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295 000,00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295 000,00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14 053 570,00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11 353 570,00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11 353 570,00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Общее образование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1 194 107 484,79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245 088 222,26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20,52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1 194 107 484,79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245 088 222,26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20,52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1 043 760 310,00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225 023 595,18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Основное мероприятие "Развитие системы дошкольного и общего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2 309 389,42</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2 309 389,42</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2 309 389,42</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2 309 389,42</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1 041 450 920,58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224 960 595,18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21,60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95 393 700,00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31 619 843,38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33,15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95 393 700,00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31 619 843,38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33,15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57 661 900,00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20 687 401,35</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35,88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37 731 800,00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10 932 442,03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28,97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01 1 05 20010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20 544 500,00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5 886 193,58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01 1 05 20010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20 544 500,00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5 886 193,58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01 1 05 20010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17 031 100,00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5 167 272,00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30,34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01 1 05 20010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3 513 400,00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718 921,58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20,46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01 1 05 53030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35 779 000,00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8 492 500,00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23,74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01 1 05 53030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35 779 000,00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8 492 500,00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23,74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01 1 05 53030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28 435 700,00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6 779 479,32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23,84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01 1 05 53030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7 343 300,00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1 713 020,68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23,33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основных общеобразовательных программ муниципальными общеобразовательными организациями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01 1 05 84303</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843 751 600,00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167 828 076,36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01 1 05 84303</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843 751 600,00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167 828 076,36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01 1 05 84303</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568 661 200,00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118 346 633,35</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20,81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01 1 05 84303</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275 090 400,00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49 481 443,01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17,99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Выплата компенсации педагогическим работникам за работу по подготовке и проведению единого государственного экзамена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01 1 05 84305</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1 359 000,00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01 1 05 84305</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1 359 000,00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01 1 05 84305</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1 359 000,00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5 355 920,58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5 261 716,30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98,24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5 355 920,58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5 261 716,30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98,24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5 355 920,58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5 261 716,30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98,24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L3040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39 267 200,00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5 872 265,56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14,95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L3040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39 267 200,00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5 872 265,56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14,95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L3040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26 362 900,00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4 021 830,26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15,26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L3040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12 904 300,00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1 850 435,30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14,34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150 347 174,79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20 064 627,08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99 540 000,00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17 950 086,30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18,03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01 4 01 84030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99 540 000,00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17 950 086,30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18,03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99 540 000,00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17 950 086,30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18,03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81 883 330,00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14 362 501,27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17 656 670,00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3 587 585,03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20,32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5 093 000,00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999 895,78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4 918 000,00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824 895,78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16,77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4 918 000,00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824 895,78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16,77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1 930 000,00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466 495,50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2 988 000,00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358 400,28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11,99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45 714 174,79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1 114 645,00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45 264 174,79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1 114 645,00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15 483 639,00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1 114 645,00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15 483 639,00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1 114 645,00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29 780 535,79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17 030 535,79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12 750 000,00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Дополнительное образование детей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121 405 200,00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23 148 055,71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19,07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47 188 500,00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8 452 171,46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17,91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46 938 500,00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8 452 171,46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18,01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составляющая регионального проекта "Успех каждого ребенка"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46 938 500,00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8 452 171,46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18,01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32 094 600,00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7 408 714,07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23,08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32 094 600,00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7 408 714,07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23,08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3 558 200,00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91 926,75</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28 536 400,00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7 316 787,32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25,64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14 843 900,00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1 043 457,39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14 843 900,00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1 043 457,39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14 843 900,00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1 043 457,39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Подпрограмма "Ресурсное обеспечение в сфере образования, науки и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74 216 700,00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14 695 884,25</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74 216 700,00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14 695 884,25</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74 216 700,00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14 695 884,25</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74 216 700,00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14 695 884,25</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74 216 700,00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14 695 884,25</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74 216 700,00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14 695 884,25</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Молодежная политика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138 708 131,19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24 771 545,94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17,86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138 708 131,19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24 771 545,94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17,86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13 399 800,00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13 399 800,00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01 1 06 20020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2 514 400,00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01 1 06 20020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2 514 400,00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01 1 06 20020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2 079 300,00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01 1 06 20020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435 100,00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01 1 06 82050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8 708 300,00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01 1 06 82050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8 708 300,00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01 1 06 82050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5 757 000,00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01 1 06 82050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2 951 300,00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S2050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2 177 100,00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S2050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2 177 100,00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S2050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1 439 300,00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S2050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737 800,00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110 208 431,19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24 537 905,94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22,26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городе"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38 475 400,00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5 776 979,87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15,01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38 475 400,00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5 776 979,87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15,01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38 475 400,00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5 776 979,87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15,01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38 475 400,00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5 776 979,87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15,01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71 143 031,19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18 755 926,07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26,36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71 143 031,19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18 755 926,07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26,36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71 143 031,19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18 755 926,07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26,36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71 143 031,19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18 755 926,07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26,36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12,50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12,50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12,50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297 703,00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252 297,00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15 099 900,00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233 640,00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10 955 400,00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Организация и обеспечение отдыха и оздоровления детей, в том числе в этнической среде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01 4 01 84080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10 955 400,00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10 955 400,00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10 955 400,00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4 090 800,00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233 640,00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4 090 800,00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233 640,00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4 090 800,00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233 640,00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4 090 800,00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233 640,00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53 700,00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53 700,00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53 700,00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53 700,00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29 351 100,00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5 621 130,61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19,15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6 912 400,00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248 238,10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5 361 000,00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5 361 000,00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61810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5 361 000,00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61810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5 361 000,00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61810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5 361 000,00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1 551 400,00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248 238,10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1 551 400,00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248 238,10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1 551 400,00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248 238,10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1 551 400,00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248 238,10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казенных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1 551 400,00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248 238,10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10 2 04 82560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10 2 04 82560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10 2 04 82560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04 S2560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04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04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10 2 05 82560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10 2 05 82560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10 2 05 82560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05 S2560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05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05 S2560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22 305 300,00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5 372 892,51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22 305 300,00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5 372 892,51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22 305 300,00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5 372 892,51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22 305 300,00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5 372 892,51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22 305 300,00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5 372 892,51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22 305 300,00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5 372 892,51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Культура, кинематография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182 017 145,00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41 339 881,18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22,71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Культура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174 705 245,00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39 903 162,25</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22,84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172 584 545,00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39 523 532,25</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22,90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84 520 045,00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20 567 388,09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24,33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библиотечного дела"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72 818 345,00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17 581 153,87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72 259 105,88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17 506 946,80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24,23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72 259 105,88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17 506 946,80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24,23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72 259 105,88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17 506 946,80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24,23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03 1 03 82520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63 036,02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03 1 03 82520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63 036,02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03 1 03 82520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63 036,02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Государственная поддержка отрасли культуры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L5190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188 768,53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L5190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188 768,53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L5190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188 768,53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S2520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55 570,59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11 171,05</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20,10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S2520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55 570,59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11 171,05</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20,10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S2520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55 570,59</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11 171,05</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20,10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музейного дела"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11 701 700,00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2 986 234,22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25,52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03 1 04 00590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11 601 700,00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2 886 234,22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11 601 700,00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2 886 234,22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11 601 700,00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2 886 234,22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03 1 04 85160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03 1 04 85160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03 1 04 85160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Подпрограмма "Поддержка творческих инициатив, способствующих самореализации населения"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87 103 100,00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18 682 770,46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21,45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188 411,46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75,36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188 411,46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75,36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188 411,46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75,36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188 411,46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75,36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86 853 100,00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18 494 359,00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03 2 04 00590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86 853 100,00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18 494 359,00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86 853 100,00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18 494 359,00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86 853 100,00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18 494 359,00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961 400,00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273 373,70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28,43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961 400,00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273 373,70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28,43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03 4 01 00590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961 400,00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273 373,70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28,43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03 4 01 00590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961 400,00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273 373,70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28,43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03 4 01 00590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961 400,00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273 373,70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28,43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"Устойчивое развитие коренных малочисленных народов Севера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2 120 700,00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379 630,00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17,90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1 235 000,00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80 300,00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20 600,00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68,67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20 600,00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68,67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20 600,00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68,67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20 600,00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68,67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94 600,00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40 300,00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42,60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94 600,00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40 300,00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42,60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94 600,00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40 300,00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42,60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94 600,00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40 300,00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42,60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1 110 400,00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19 400,00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1 110 400,00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19 400,00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1 110 400,00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19 400,00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1 110 400,00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19 400,00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туризма"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885 700,00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299 330,00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33,80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885 700,00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299 330,00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33,80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21 2 01 99990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885 700,00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299 330,00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33,80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885 700,00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299 330,00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33,80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885 700,00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299 330,00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33,80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культуры, кинематографии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7 311 900,00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1 436 718,93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404 200,00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165 997,64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404 200,00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165 997,64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единой государственной политики в сфере культуры и архивного дела"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архивного дела"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341 200,00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165 997,64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48,65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03 3 02 84100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341 200,00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165 997,64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48,65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03 3 02 84100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341 200,00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165 997,64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48,65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03 3 02 84100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341 200,00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165 997,64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48,65</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6 907 700,00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1 270 721,29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18,40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6 907 700,00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1 270 721,29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18,40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6 907 700,00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1 270 721,29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18,40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6 907 700,00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1 270 721,29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18,40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6 907 700,00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1 270 721,29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18,40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6 907 700,00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1 270 721,29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18,40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Здравоохранение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3 223 100,00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здравоохранения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3 223 100,00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3 223 100,00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3 223 100,00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3 223 100,00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12 3 01 84280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3 223 100,00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12 3 01 84280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12 3 01 84280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12 3 01 84280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3 189 100,00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12 3 01 84280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3 189 100,00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Социальная политика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116 124 700,00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15 544 169,72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13,39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Пенсионное обеспечение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8 511 300,00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1 341 106,00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15,76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8 511 300,00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1 341 106,00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15,76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8 511 300,00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1 341 106,00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15,76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8 511 300,00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1 341 106,00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15,76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Пенсии за выслугу лет</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02 2 01 71010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8 511 300,00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1 341 106,00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15,76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02 2 01 71010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8 511 300,00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1 341 106,00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15,76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02 2 01 71010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8 511 300,00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1 341 106,00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15,76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населения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13 140 300,00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926 000,00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926 000,00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736 000,00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Денежные выплаты почетным гражданам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02 2 01 72010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736 000,00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02 2 01 72010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736 000,00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02 2 01 72010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736 000,00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02 2 02 72040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02 2 02 72040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02 2 02 72040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12 214 300,00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12 214 300,00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12 214 300,00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07 2 01 51350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9 780 200,00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07 2 01 51350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9 780 200,00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07 2 01 51350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9 780 200,00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07 2 01 51760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2 434 100,00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07 2 01 51760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2 434 100,00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07 2 01 51760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2 434 100,00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Охрана семьи и детства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79 582 900,00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10 975 531,39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13,79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24 891 000,00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4 189 970,32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24 891 000,00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4 189 970,32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24 891 000,00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4 189 970,32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24 891 000,00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4 189 970,32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24 891 000,00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4 189 970,32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24 891 000,00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4 189 970,32</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47 100 400,00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5 102 793,27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10,83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"Поддержка семьи, материнства и детства"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47 100 400,00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5 102 793,27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10,83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47 100 400,00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5 102 793,27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10,83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02 1 01 84060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27 334 000,00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5 102 793,27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18,67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582 421,84</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582 421,84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582 421,84</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582 421,84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26 751 578,16</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4 520 371,43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16,90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02 1 01 84060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26 751 578,16</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4 520 371,43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16,90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19 766 400,00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19 766 400,00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19 766 400,00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B645DF">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B645DF">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Приобретение жилых помещений для предоставления детям-сиротам и детям, оставшимся без попечения родителей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02 1 01 84310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19 766 400,00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7 591 500,00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1 682 767,80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7 591 500,00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1 682 767,80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7 591 500,00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1 682 767,80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02 L4970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7 591 500,00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1 682 767,80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02 L4970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7 591 500,00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1 682 767,80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02 L4970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7 591 500,00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1 682 767,80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социальной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14 890 200,00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3 166 532,33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14 890 200,00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3 166 532,33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"Поддержка семьи, материнства и детства"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14 890 200,00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3 166 532,33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14 890 200,00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3 166 532,33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Осуществление деятельности по опеке и попечительству</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14 890 200,00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3 166 532,33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12 569 500,00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2 850 925,83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22,68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12 569 500,00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2 850 925,83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22,68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1 573 600,00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159 953,20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10,16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1 573 600,00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159 953,20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10,16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747 100,00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155 653,30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20,83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747 100,00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155 653,30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20,83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Физическая культура и спорт</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531 315 174,15</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36 142 832,53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6,80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Физическая культура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109 931 089,37</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26 511 850,99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109 931 089,37</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26 511 850,99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109 931 089,37</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26 511 850,99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 xml:space="preserve">Основное мероприятие "Обеспечение </w:t>
            </w:r>
            <w:r w:rsidR="00B645DF" w:rsidRPr="00F852CF">
              <w:rPr>
                <w:rFonts w:ascii="Times New Roman" w:eastAsia="Times New Roman" w:hAnsi="Times New Roman" w:cs="Times New Roman"/>
                <w:sz w:val="20"/>
                <w:szCs w:val="20"/>
                <w:lang w:eastAsia="ru-RU"/>
              </w:rPr>
              <w:t>участия спортивных</w:t>
            </w:r>
            <w:r w:rsidRPr="00F852CF">
              <w:rPr>
                <w:rFonts w:ascii="Times New Roman" w:eastAsia="Times New Roman" w:hAnsi="Times New Roman" w:cs="Times New Roman"/>
                <w:sz w:val="20"/>
                <w:szCs w:val="20"/>
                <w:lang w:eastAsia="ru-RU"/>
              </w:rPr>
              <w:t xml:space="preserve"> сборных </w:t>
            </w:r>
            <w:r w:rsidR="00B645DF" w:rsidRPr="00F852CF">
              <w:rPr>
                <w:rFonts w:ascii="Times New Roman" w:eastAsia="Times New Roman" w:hAnsi="Times New Roman" w:cs="Times New Roman"/>
                <w:sz w:val="20"/>
                <w:szCs w:val="20"/>
                <w:lang w:eastAsia="ru-RU"/>
              </w:rPr>
              <w:t>команд в</w:t>
            </w:r>
            <w:r w:rsidRPr="00F852CF">
              <w:rPr>
                <w:rFonts w:ascii="Times New Roman" w:eastAsia="Times New Roman" w:hAnsi="Times New Roman" w:cs="Times New Roman"/>
                <w:sz w:val="20"/>
                <w:szCs w:val="20"/>
                <w:lang w:eastAsia="ru-RU"/>
              </w:rPr>
              <w:t xml:space="preserve"> </w:t>
            </w:r>
            <w:r w:rsidR="00B645DF" w:rsidRPr="00F852CF">
              <w:rPr>
                <w:rFonts w:ascii="Times New Roman" w:eastAsia="Times New Roman" w:hAnsi="Times New Roman" w:cs="Times New Roman"/>
                <w:sz w:val="20"/>
                <w:szCs w:val="20"/>
                <w:lang w:eastAsia="ru-RU"/>
              </w:rPr>
              <w:t>официальных спортивных</w:t>
            </w:r>
            <w:r w:rsidRPr="00F852CF">
              <w:rPr>
                <w:rFonts w:ascii="Times New Roman" w:eastAsia="Times New Roman" w:hAnsi="Times New Roman" w:cs="Times New Roman"/>
                <w:sz w:val="20"/>
                <w:szCs w:val="20"/>
                <w:lang w:eastAsia="ru-RU"/>
              </w:rPr>
              <w:t xml:space="preserve"> мероприятиях"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2 914 600,00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1 643 734,60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56,40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2 914 600,00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1 643 734,60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56,40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2 914 600,00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1 643 734,60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56,40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2 914 600,00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1 643 734,60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56,40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r w:rsidR="00B645DF" w:rsidRPr="00F852CF">
              <w:rPr>
                <w:rFonts w:ascii="Times New Roman" w:eastAsia="Times New Roman" w:hAnsi="Times New Roman" w:cs="Times New Roman"/>
                <w:sz w:val="20"/>
                <w:szCs w:val="20"/>
                <w:lang w:eastAsia="ru-RU"/>
              </w:rPr>
              <w:t>пользование населению</w:t>
            </w:r>
            <w:r w:rsidRPr="00F852CF">
              <w:rPr>
                <w:rFonts w:ascii="Times New Roman" w:eastAsia="Times New Roman" w:hAnsi="Times New Roman" w:cs="Times New Roman"/>
                <w:sz w:val="20"/>
                <w:szCs w:val="20"/>
                <w:lang w:eastAsia="ru-RU"/>
              </w:rPr>
              <w:t xml:space="preserve"> спортивных сооружений"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85 419 900,00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21 938 767,61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25,68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04 2 04 00590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85 419 900,00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21 938 767,61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25,68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85 419 900,00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21 938 767,61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25,68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85 419 900,00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21 938 767,61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25,68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13 265 800,00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2 329 232,71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04 2 05 00590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13 265 800,00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2 329 232,71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13 265 800,00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2 329 232,71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13 265 800,00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2 329 232,71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17,56</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 xml:space="preserve">Основное мероприятие "Обеспечение </w:t>
            </w:r>
            <w:proofErr w:type="gramStart"/>
            <w:r w:rsidRPr="00F852CF">
              <w:rPr>
                <w:rFonts w:ascii="Times New Roman" w:eastAsia="Times New Roman" w:hAnsi="Times New Roman" w:cs="Times New Roman"/>
                <w:sz w:val="20"/>
                <w:szCs w:val="20"/>
                <w:lang w:eastAsia="ru-RU"/>
              </w:rPr>
              <w:t>физкультурно-спортивных организаций</w:t>
            </w:r>
            <w:proofErr w:type="gramEnd"/>
            <w:r w:rsidRPr="00F852CF">
              <w:rPr>
                <w:rFonts w:ascii="Times New Roman" w:eastAsia="Times New Roman" w:hAnsi="Times New Roman" w:cs="Times New Roman"/>
                <w:sz w:val="20"/>
                <w:szCs w:val="20"/>
                <w:lang w:eastAsia="ru-RU"/>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04 2 06 00000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3 244 800,00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348,07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04 2 06 82110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3 082 500,00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04 2 06 82110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3 082 500,00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04 2 06 82110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3 082 500,00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06 S2110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162 300,00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348,07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06 S2110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162 300,00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348,07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06 S2110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162 300,00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348,07</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04 2 07 00000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4 875 589,37</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599 768,00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12,30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04 2 07 99990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4 875 589,37</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599 768,00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12,30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4 867 478,83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599 768,00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12,32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4 867 478,83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599 768,00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12,32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8 110,54</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8 110,54</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Массовый спорт</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415 465 384,78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8 038 667,34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415 465 384,78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8 038 667,34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физической культуры, массового и детского-юношеского спорта"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415 185 484,78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8 038 667,34</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930 100,00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116 057,80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12,48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930 100,00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116 057,80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12,48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930 100,00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116 057,80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12,48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930 100,00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116 057,80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12,48</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 (физкультурно-</w:t>
            </w:r>
            <w:r w:rsidR="00B645DF" w:rsidRPr="00F852CF">
              <w:rPr>
                <w:rFonts w:ascii="Times New Roman" w:eastAsia="Times New Roman" w:hAnsi="Times New Roman" w:cs="Times New Roman"/>
                <w:sz w:val="20"/>
                <w:szCs w:val="20"/>
                <w:lang w:eastAsia="ru-RU"/>
              </w:rPr>
              <w:t>оздоровительных) мероприятиях</w:t>
            </w:r>
            <w:r w:rsidRPr="00F852CF">
              <w:rPr>
                <w:rFonts w:ascii="Times New Roman" w:eastAsia="Times New Roman" w:hAnsi="Times New Roman" w:cs="Times New Roman"/>
                <w:sz w:val="20"/>
                <w:szCs w:val="20"/>
                <w:lang w:eastAsia="ru-RU"/>
              </w:rPr>
              <w:t>"</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235 398,40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235 398,40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235 398,40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235 398,40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r w:rsidR="00B645DF" w:rsidRPr="00F852CF">
              <w:rPr>
                <w:rFonts w:ascii="Times New Roman" w:eastAsia="Times New Roman" w:hAnsi="Times New Roman" w:cs="Times New Roman"/>
                <w:sz w:val="20"/>
                <w:szCs w:val="20"/>
                <w:lang w:eastAsia="ru-RU"/>
              </w:rPr>
              <w:t>пользование населению</w:t>
            </w:r>
            <w:r w:rsidRPr="00F852CF">
              <w:rPr>
                <w:rFonts w:ascii="Times New Roman" w:eastAsia="Times New Roman" w:hAnsi="Times New Roman" w:cs="Times New Roman"/>
                <w:sz w:val="20"/>
                <w:szCs w:val="20"/>
                <w:lang w:eastAsia="ru-RU"/>
              </w:rPr>
              <w:t xml:space="preserve"> спортивных сооружений"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35 250 300,00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6 766 452,36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04 1 04 00590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35 250 300,00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6 766 452,36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35 250 300,00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6 766 452,36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35 250 300,00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6 766 452,36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2 256 300,00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786 074,78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04 1 05 00590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2 256 300,00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786 074,78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2 256 300,00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786 074,78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2 256 300,00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786 074,78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375 389 384,78</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114 134,00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0,03</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04 1 06 42110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345 596 214,13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04 1 06 42110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345 596 214,13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04 1 06 42110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345 596 214,13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Физкультурно-оздоровительный объект</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04 1 06 42110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345 596 214,13</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Развитие сети спортивных объектов шаговой доступности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04 1 06 82130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912 400,00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52 372,99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04 1 06 82130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912 400,00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52 372,99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04 1 06 82130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912 400,00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52 372,99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04 1 06 85160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56,19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04 1 06 85160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56,19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04 1 06 85160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59 000,00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56,19</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04 1 06 99990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28 727 670,65</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28 727 670,65</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28 727 670,65</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Развитие сети спортивных объектов шаговой доступности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S2130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48 100,00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2 761,01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S2130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48 100,00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2 761,01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S2130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48 100,00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2 761,01</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Региональный проект "Спорт-норма жизни"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P5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359 400,00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20 550,00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P5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359 400,00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20 550,00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P5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359 400,00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20 550,00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P5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359 400,00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20 550,00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5,72</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сфере спорта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04 3 01 61830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04 3 01 61830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04 3 01 61830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249 900,00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249 900,00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04 4 01 00590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249 900,00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04 4 01 00590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249 900,00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04 4 01 00590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249 900,00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Спорт высших достижений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398 000,00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398 000,00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398 000,00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Региональный проект "Спорт-норма жизни"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P5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398 000,00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P5 50810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398 000,00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P5 50810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398 000,00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P5 50810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398 000,00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5 520 700,00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1 592 314,20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5 520 700,00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1 592 314,20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5 520 700,00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1 592 314,20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5 520 700,00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1 592 314,20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5 520 700,00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1 592 314,20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5 515 900,00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1 592 314,20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5 515 900,00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1 592 314,20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28,87</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4 800,00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Средства массовой информации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30 685 000,00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5 841 378,56</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19,04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Телевидение и радиовещание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23 433 100,00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4 601 111,68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23 433 100,00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4 601 111,68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23 433 100,00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4 601 111,68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23 433 100,00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4 601 111,68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23 433 100,00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4 601 111,68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23 433 100,00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4 601 111,68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23 433 100,00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4 601 111,68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19,64</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Периодическая печать и издательства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7 251 900,00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1 240 266,88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7 251 900,00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1 240 266,88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7 251 900,00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1 240 266,88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7 251 900,00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1 240 266,88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7 251 900,00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1 240 266,88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7 251 900,00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1 240 266,88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7 251 900,00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1 240 266,88</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Обслуживание государственного (муниципального) долга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8,51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"Управление муниципальными финансами"</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"Управление муниципальным долгом"</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16 1 02 20270</w:t>
            </w:r>
          </w:p>
        </w:tc>
        <w:tc>
          <w:tcPr>
            <w:tcW w:w="250" w:type="pct"/>
            <w:tcBorders>
              <w:top w:val="nil"/>
              <w:left w:val="nil"/>
              <w:bottom w:val="single" w:sz="4" w:space="0" w:color="auto"/>
              <w:right w:val="single" w:sz="4" w:space="0" w:color="auto"/>
            </w:tcBorders>
            <w:shd w:val="clear" w:color="000000" w:fill="FFFFFF"/>
            <w:noWrap/>
            <w:vAlign w:val="bottom"/>
            <w:hideMark/>
          </w:tcPr>
          <w:p w:rsidR="00F852CF" w:rsidRPr="00F852CF" w:rsidRDefault="00F852CF" w:rsidP="00F852CF">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16 1 02 20270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F852CF" w:rsidRPr="00F852CF" w:rsidRDefault="00F852CF" w:rsidP="00F852CF">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Обслуживание муниципального долга</w:t>
            </w:r>
          </w:p>
        </w:tc>
        <w:tc>
          <w:tcPr>
            <w:tcW w:w="333"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16 1 02 20270</w:t>
            </w:r>
          </w:p>
        </w:tc>
        <w:tc>
          <w:tcPr>
            <w:tcW w:w="250"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730</w:t>
            </w:r>
          </w:p>
        </w:tc>
        <w:tc>
          <w:tcPr>
            <w:tcW w:w="541"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8,51</w:t>
            </w:r>
          </w:p>
        </w:tc>
      </w:tr>
      <w:tr w:rsidR="00B645DF" w:rsidRPr="00F852CF" w:rsidTr="00B645DF">
        <w:trPr>
          <w:cantSplit/>
          <w:trHeight w:val="20"/>
        </w:trPr>
        <w:tc>
          <w:tcPr>
            <w:tcW w:w="2204" w:type="pct"/>
            <w:tcBorders>
              <w:top w:val="nil"/>
              <w:left w:val="single" w:sz="4" w:space="0" w:color="auto"/>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Итого</w:t>
            </w:r>
          </w:p>
        </w:tc>
        <w:tc>
          <w:tcPr>
            <w:tcW w:w="333" w:type="pct"/>
            <w:tcBorders>
              <w:top w:val="nil"/>
              <w:left w:val="nil"/>
              <w:bottom w:val="single" w:sz="4" w:space="0" w:color="auto"/>
              <w:right w:val="single" w:sz="4" w:space="0" w:color="auto"/>
            </w:tcBorders>
            <w:shd w:val="clear" w:color="auto" w:fill="auto"/>
            <w:noWrap/>
            <w:vAlign w:val="bottom"/>
            <w:hideMark/>
          </w:tcPr>
          <w:p w:rsidR="00F852CF" w:rsidRPr="00F852CF" w:rsidRDefault="00F852CF" w:rsidP="00F852CF">
            <w:pPr>
              <w:spacing w:after="0" w:line="240" w:lineRule="auto"/>
              <w:rPr>
                <w:rFonts w:ascii="Times New Roman" w:eastAsia="Times New Roman" w:hAnsi="Times New Roman" w:cs="Times New Roman"/>
                <w:lang w:eastAsia="ru-RU"/>
              </w:rPr>
            </w:pPr>
            <w:r w:rsidRPr="00F852CF">
              <w:rPr>
                <w:rFonts w:ascii="Times New Roman" w:eastAsia="Times New Roman" w:hAnsi="Times New Roman" w:cs="Times New Roman"/>
                <w:lang w:eastAsia="ru-RU"/>
              </w:rPr>
              <w:t> </w:t>
            </w:r>
          </w:p>
        </w:tc>
        <w:tc>
          <w:tcPr>
            <w:tcW w:w="192" w:type="pct"/>
            <w:tcBorders>
              <w:top w:val="nil"/>
              <w:left w:val="nil"/>
              <w:bottom w:val="single" w:sz="4" w:space="0" w:color="auto"/>
              <w:right w:val="single" w:sz="4" w:space="0" w:color="auto"/>
            </w:tcBorders>
            <w:shd w:val="clear" w:color="auto" w:fill="auto"/>
            <w:noWrap/>
            <w:vAlign w:val="bottom"/>
            <w:hideMark/>
          </w:tcPr>
          <w:p w:rsidR="00F852CF" w:rsidRPr="00F852CF" w:rsidRDefault="00F852CF" w:rsidP="00F852CF">
            <w:pPr>
              <w:spacing w:after="0" w:line="240" w:lineRule="auto"/>
              <w:rPr>
                <w:rFonts w:ascii="Times New Roman" w:eastAsia="Times New Roman" w:hAnsi="Times New Roman" w:cs="Times New Roman"/>
                <w:lang w:eastAsia="ru-RU"/>
              </w:rPr>
            </w:pPr>
            <w:r w:rsidRPr="00F852CF">
              <w:rPr>
                <w:rFonts w:ascii="Times New Roman" w:eastAsia="Times New Roman" w:hAnsi="Times New Roman" w:cs="Times New Roman"/>
                <w:lang w:eastAsia="ru-RU"/>
              </w:rPr>
              <w:t> </w:t>
            </w:r>
          </w:p>
        </w:tc>
        <w:tc>
          <w:tcPr>
            <w:tcW w:w="275" w:type="pct"/>
            <w:tcBorders>
              <w:top w:val="nil"/>
              <w:left w:val="nil"/>
              <w:bottom w:val="single" w:sz="4" w:space="0" w:color="auto"/>
              <w:right w:val="single" w:sz="4" w:space="0" w:color="auto"/>
            </w:tcBorders>
            <w:shd w:val="clear" w:color="auto" w:fill="auto"/>
            <w:noWrap/>
            <w:vAlign w:val="bottom"/>
            <w:hideMark/>
          </w:tcPr>
          <w:p w:rsidR="00F852CF" w:rsidRPr="00F852CF" w:rsidRDefault="00F852CF" w:rsidP="00F852CF">
            <w:pPr>
              <w:spacing w:after="0" w:line="240" w:lineRule="auto"/>
              <w:rPr>
                <w:rFonts w:ascii="Times New Roman" w:eastAsia="Times New Roman" w:hAnsi="Times New Roman" w:cs="Times New Roman"/>
                <w:lang w:eastAsia="ru-RU"/>
              </w:rPr>
            </w:pPr>
            <w:r w:rsidRPr="00F852CF">
              <w:rPr>
                <w:rFonts w:ascii="Times New Roman" w:eastAsia="Times New Roman" w:hAnsi="Times New Roman" w:cs="Times New Roman"/>
                <w:lang w:eastAsia="ru-RU"/>
              </w:rPr>
              <w:t> </w:t>
            </w:r>
          </w:p>
        </w:tc>
        <w:tc>
          <w:tcPr>
            <w:tcW w:w="450" w:type="pct"/>
            <w:tcBorders>
              <w:top w:val="nil"/>
              <w:left w:val="nil"/>
              <w:bottom w:val="single" w:sz="4" w:space="0" w:color="auto"/>
              <w:right w:val="single" w:sz="4" w:space="0" w:color="auto"/>
            </w:tcBorders>
            <w:shd w:val="clear" w:color="auto" w:fill="auto"/>
            <w:noWrap/>
            <w:vAlign w:val="bottom"/>
            <w:hideMark/>
          </w:tcPr>
          <w:p w:rsidR="00F852CF" w:rsidRPr="00F852CF" w:rsidRDefault="00F852CF" w:rsidP="00F852CF">
            <w:pPr>
              <w:spacing w:after="0" w:line="240" w:lineRule="auto"/>
              <w:rPr>
                <w:rFonts w:ascii="Times New Roman" w:eastAsia="Times New Roman" w:hAnsi="Times New Roman" w:cs="Times New Roman"/>
                <w:lang w:eastAsia="ru-RU"/>
              </w:rPr>
            </w:pPr>
            <w:r w:rsidRPr="00F852CF">
              <w:rPr>
                <w:rFonts w:ascii="Times New Roman" w:eastAsia="Times New Roman" w:hAnsi="Times New Roman" w:cs="Times New Roman"/>
                <w:lang w:eastAsia="ru-RU"/>
              </w:rPr>
              <w:t> </w:t>
            </w:r>
          </w:p>
        </w:tc>
        <w:tc>
          <w:tcPr>
            <w:tcW w:w="250" w:type="pct"/>
            <w:tcBorders>
              <w:top w:val="nil"/>
              <w:left w:val="nil"/>
              <w:bottom w:val="single" w:sz="4" w:space="0" w:color="auto"/>
              <w:right w:val="single" w:sz="4" w:space="0" w:color="auto"/>
            </w:tcBorders>
            <w:shd w:val="clear" w:color="auto" w:fill="auto"/>
            <w:noWrap/>
            <w:vAlign w:val="bottom"/>
            <w:hideMark/>
          </w:tcPr>
          <w:p w:rsidR="00F852CF" w:rsidRPr="00F852CF" w:rsidRDefault="00F852CF" w:rsidP="00F852CF">
            <w:pPr>
              <w:spacing w:after="0" w:line="240" w:lineRule="auto"/>
              <w:rPr>
                <w:rFonts w:ascii="Times New Roman" w:eastAsia="Times New Roman" w:hAnsi="Times New Roman" w:cs="Times New Roman"/>
                <w:lang w:eastAsia="ru-RU"/>
              </w:rPr>
            </w:pPr>
            <w:r w:rsidRPr="00F852CF">
              <w:rPr>
                <w:rFonts w:ascii="Times New Roman" w:eastAsia="Times New Roman" w:hAnsi="Times New Roman" w:cs="Times New Roman"/>
                <w:lang w:eastAsia="ru-RU"/>
              </w:rPr>
              <w:t> </w:t>
            </w:r>
          </w:p>
        </w:tc>
        <w:tc>
          <w:tcPr>
            <w:tcW w:w="541"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4 241 982 714,66</w:t>
            </w:r>
          </w:p>
        </w:tc>
        <w:tc>
          <w:tcPr>
            <w:tcW w:w="495"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741 578 993,73</w:t>
            </w:r>
          </w:p>
        </w:tc>
        <w:tc>
          <w:tcPr>
            <w:tcW w:w="260" w:type="pct"/>
            <w:tcBorders>
              <w:top w:val="nil"/>
              <w:left w:val="nil"/>
              <w:bottom w:val="single" w:sz="4" w:space="0" w:color="auto"/>
              <w:right w:val="single" w:sz="4" w:space="0" w:color="auto"/>
            </w:tcBorders>
            <w:shd w:val="clear" w:color="auto" w:fill="auto"/>
            <w:noWrap/>
            <w:vAlign w:val="center"/>
            <w:hideMark/>
          </w:tcPr>
          <w:p w:rsidR="00F852CF" w:rsidRPr="00F852CF" w:rsidRDefault="00F852CF" w:rsidP="00F852CF">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17,48</w:t>
            </w:r>
          </w:p>
        </w:tc>
      </w:tr>
    </w:tbl>
    <w:p w:rsidR="00D33A8E" w:rsidRDefault="00D33A8E" w:rsidP="00B645DF">
      <w:pPr>
        <w:spacing w:after="0" w:line="240" w:lineRule="auto"/>
        <w:jc w:val="right"/>
        <w:rPr>
          <w:rFonts w:ascii="Times New Roman" w:hAnsi="Times New Roman" w:cs="Times New Roman"/>
          <w:sz w:val="28"/>
          <w:szCs w:val="28"/>
        </w:rPr>
      </w:pPr>
    </w:p>
    <w:sectPr w:rsidR="00D33A8E" w:rsidSect="00356AA6">
      <w:headerReference w:type="default" r:id="rId6"/>
      <w:pgSz w:w="16838" w:h="11906" w:orient="landscape"/>
      <w:pgMar w:top="851" w:right="567" w:bottom="567" w:left="567" w:header="397" w:footer="709" w:gutter="0"/>
      <w:pgNumType w:start="2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4BD" w:rsidRDefault="008234BD" w:rsidP="004A7220">
      <w:pPr>
        <w:spacing w:after="0" w:line="240" w:lineRule="auto"/>
      </w:pPr>
      <w:r>
        <w:separator/>
      </w:r>
    </w:p>
  </w:endnote>
  <w:endnote w:type="continuationSeparator" w:id="0">
    <w:p w:rsidR="008234BD" w:rsidRDefault="008234BD" w:rsidP="004A7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4BD" w:rsidRDefault="008234BD" w:rsidP="004A7220">
      <w:pPr>
        <w:spacing w:after="0" w:line="240" w:lineRule="auto"/>
      </w:pPr>
      <w:r>
        <w:separator/>
      </w:r>
    </w:p>
  </w:footnote>
  <w:footnote w:type="continuationSeparator" w:id="0">
    <w:p w:rsidR="008234BD" w:rsidRDefault="008234BD" w:rsidP="004A72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0837824"/>
      <w:docPartObj>
        <w:docPartGallery w:val="Page Numbers (Top of Page)"/>
        <w:docPartUnique/>
      </w:docPartObj>
    </w:sdtPr>
    <w:sdtEndPr/>
    <w:sdtContent>
      <w:p w:rsidR="00F852CF" w:rsidRDefault="00F852CF">
        <w:pPr>
          <w:pStyle w:val="a5"/>
          <w:jc w:val="right"/>
        </w:pPr>
        <w:r>
          <w:fldChar w:fldCharType="begin"/>
        </w:r>
        <w:r>
          <w:instrText>PAGE   \* MERGEFORMAT</w:instrText>
        </w:r>
        <w:r>
          <w:fldChar w:fldCharType="separate"/>
        </w:r>
        <w:r w:rsidR="00AE2D84">
          <w:rPr>
            <w:noProof/>
          </w:rPr>
          <w:t>24</w:t>
        </w:r>
        <w:r>
          <w:fldChar w:fldCharType="end"/>
        </w:r>
      </w:p>
    </w:sdtContent>
  </w:sdt>
  <w:p w:rsidR="00F852CF" w:rsidRDefault="00F852C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3C9"/>
    <w:rsid w:val="00076757"/>
    <w:rsid w:val="00160C08"/>
    <w:rsid w:val="002E72CC"/>
    <w:rsid w:val="00301C41"/>
    <w:rsid w:val="00315E23"/>
    <w:rsid w:val="00324677"/>
    <w:rsid w:val="00356AA6"/>
    <w:rsid w:val="003B7C51"/>
    <w:rsid w:val="00473FF9"/>
    <w:rsid w:val="0049373E"/>
    <w:rsid w:val="004A7220"/>
    <w:rsid w:val="00537CAC"/>
    <w:rsid w:val="005E54EA"/>
    <w:rsid w:val="0066412B"/>
    <w:rsid w:val="007D5ACF"/>
    <w:rsid w:val="008234BD"/>
    <w:rsid w:val="00863177"/>
    <w:rsid w:val="00937D70"/>
    <w:rsid w:val="00945713"/>
    <w:rsid w:val="00961003"/>
    <w:rsid w:val="00981696"/>
    <w:rsid w:val="009B1129"/>
    <w:rsid w:val="00A423EC"/>
    <w:rsid w:val="00A83456"/>
    <w:rsid w:val="00AC3770"/>
    <w:rsid w:val="00AE2D84"/>
    <w:rsid w:val="00B30F79"/>
    <w:rsid w:val="00B645DF"/>
    <w:rsid w:val="00B85BA7"/>
    <w:rsid w:val="00BE568E"/>
    <w:rsid w:val="00BF3325"/>
    <w:rsid w:val="00C163E6"/>
    <w:rsid w:val="00C4690D"/>
    <w:rsid w:val="00C57112"/>
    <w:rsid w:val="00C73381"/>
    <w:rsid w:val="00C86C2C"/>
    <w:rsid w:val="00CA1E92"/>
    <w:rsid w:val="00D33A8E"/>
    <w:rsid w:val="00D8784D"/>
    <w:rsid w:val="00DB795C"/>
    <w:rsid w:val="00DF43C9"/>
    <w:rsid w:val="00EF2D73"/>
    <w:rsid w:val="00F33DD4"/>
    <w:rsid w:val="00F852CF"/>
    <w:rsid w:val="00FD0B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BD26EC-7E4A-43A6-85CD-85C0BB60D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43C9"/>
    <w:rPr>
      <w:color w:val="0563C1"/>
      <w:u w:val="single"/>
    </w:rPr>
  </w:style>
  <w:style w:type="character" w:styleId="a4">
    <w:name w:val="FollowedHyperlink"/>
    <w:basedOn w:val="a0"/>
    <w:uiPriority w:val="99"/>
    <w:semiHidden/>
    <w:unhideWhenUsed/>
    <w:rsid w:val="00DF43C9"/>
    <w:rPr>
      <w:color w:val="954F72"/>
      <w:u w:val="single"/>
    </w:rPr>
  </w:style>
  <w:style w:type="paragraph" w:customStyle="1" w:styleId="xl64">
    <w:name w:val="xl64"/>
    <w:basedOn w:val="a"/>
    <w:rsid w:val="00DF43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DF43C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9">
    <w:name w:val="xl69"/>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6">
    <w:name w:val="xl7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3">
    <w:name w:val="xl8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4">
    <w:name w:val="xl8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5">
    <w:name w:val="xl8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6">
    <w:name w:val="xl8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87">
    <w:name w:val="xl87"/>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8">
    <w:name w:val="xl88"/>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9">
    <w:name w:val="xl8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DF43C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1">
    <w:name w:val="xl91"/>
    <w:basedOn w:val="a"/>
    <w:rsid w:val="00DF43C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xl92">
    <w:name w:val="xl92"/>
    <w:basedOn w:val="a"/>
    <w:rsid w:val="00DF43C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4A722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7220"/>
  </w:style>
  <w:style w:type="paragraph" w:styleId="a7">
    <w:name w:val="footer"/>
    <w:basedOn w:val="a"/>
    <w:link w:val="a8"/>
    <w:uiPriority w:val="99"/>
    <w:unhideWhenUsed/>
    <w:rsid w:val="004A722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7220"/>
  </w:style>
  <w:style w:type="paragraph" w:customStyle="1" w:styleId="xl94">
    <w:name w:val="xl94"/>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5">
    <w:name w:val="xl95"/>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8">
    <w:name w:val="xl98"/>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9">
    <w:name w:val="xl99"/>
    <w:basedOn w:val="a"/>
    <w:rsid w:val="00BE568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0">
    <w:name w:val="xl100"/>
    <w:basedOn w:val="a"/>
    <w:rsid w:val="00BE56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01">
    <w:name w:val="xl101"/>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2">
    <w:name w:val="xl102"/>
    <w:basedOn w:val="a"/>
    <w:rsid w:val="00BE568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styleId="a9">
    <w:name w:val="Balloon Text"/>
    <w:basedOn w:val="a"/>
    <w:link w:val="aa"/>
    <w:uiPriority w:val="99"/>
    <w:semiHidden/>
    <w:unhideWhenUsed/>
    <w:rsid w:val="00C86C2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86C2C"/>
    <w:rPr>
      <w:rFonts w:ascii="Segoe UI" w:hAnsi="Segoe UI" w:cs="Segoe UI"/>
      <w:sz w:val="18"/>
      <w:szCs w:val="18"/>
    </w:rPr>
  </w:style>
  <w:style w:type="paragraph" w:customStyle="1" w:styleId="xl68">
    <w:name w:val="xl68"/>
    <w:basedOn w:val="a"/>
    <w:rsid w:val="00937D7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976751">
      <w:bodyDiv w:val="1"/>
      <w:marLeft w:val="0"/>
      <w:marRight w:val="0"/>
      <w:marTop w:val="0"/>
      <w:marBottom w:val="0"/>
      <w:divBdr>
        <w:top w:val="none" w:sz="0" w:space="0" w:color="auto"/>
        <w:left w:val="none" w:sz="0" w:space="0" w:color="auto"/>
        <w:bottom w:val="none" w:sz="0" w:space="0" w:color="auto"/>
        <w:right w:val="none" w:sz="0" w:space="0" w:color="auto"/>
      </w:divBdr>
    </w:div>
    <w:div w:id="897974538">
      <w:bodyDiv w:val="1"/>
      <w:marLeft w:val="0"/>
      <w:marRight w:val="0"/>
      <w:marTop w:val="0"/>
      <w:marBottom w:val="0"/>
      <w:divBdr>
        <w:top w:val="none" w:sz="0" w:space="0" w:color="auto"/>
        <w:left w:val="none" w:sz="0" w:space="0" w:color="auto"/>
        <w:bottom w:val="none" w:sz="0" w:space="0" w:color="auto"/>
        <w:right w:val="none" w:sz="0" w:space="0" w:color="auto"/>
      </w:divBdr>
    </w:div>
    <w:div w:id="1317608294">
      <w:bodyDiv w:val="1"/>
      <w:marLeft w:val="0"/>
      <w:marRight w:val="0"/>
      <w:marTop w:val="0"/>
      <w:marBottom w:val="0"/>
      <w:divBdr>
        <w:top w:val="none" w:sz="0" w:space="0" w:color="auto"/>
        <w:left w:val="none" w:sz="0" w:space="0" w:color="auto"/>
        <w:bottom w:val="none" w:sz="0" w:space="0" w:color="auto"/>
        <w:right w:val="none" w:sz="0" w:space="0" w:color="auto"/>
      </w:divBdr>
    </w:div>
    <w:div w:id="1386297743">
      <w:bodyDiv w:val="1"/>
      <w:marLeft w:val="0"/>
      <w:marRight w:val="0"/>
      <w:marTop w:val="0"/>
      <w:marBottom w:val="0"/>
      <w:divBdr>
        <w:top w:val="none" w:sz="0" w:space="0" w:color="auto"/>
        <w:left w:val="none" w:sz="0" w:space="0" w:color="auto"/>
        <w:bottom w:val="none" w:sz="0" w:space="0" w:color="auto"/>
        <w:right w:val="none" w:sz="0" w:space="0" w:color="auto"/>
      </w:divBdr>
    </w:div>
    <w:div w:id="184864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24149</Words>
  <Characters>137655</Characters>
  <Application>Microsoft Office Word</Application>
  <DocSecurity>0</DocSecurity>
  <Lines>1147</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Вагина</dc:creator>
  <cp:keywords/>
  <dc:description/>
  <cp:lastModifiedBy>Светлана Асеева</cp:lastModifiedBy>
  <cp:revision>3</cp:revision>
  <cp:lastPrinted>2022-05-25T08:21:00Z</cp:lastPrinted>
  <dcterms:created xsi:type="dcterms:W3CDTF">2022-05-25T08:21:00Z</dcterms:created>
  <dcterms:modified xsi:type="dcterms:W3CDTF">2022-05-25T08:21:00Z</dcterms:modified>
</cp:coreProperties>
</file>